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39" w:rsidRPr="00282639" w:rsidRDefault="00282639" w:rsidP="00282639">
      <w:pPr>
        <w:shd w:val="clear" w:color="auto" w:fill="F8F8F8"/>
        <w:spacing w:after="0" w:line="240" w:lineRule="auto"/>
        <w:jc w:val="center"/>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BORU HATTI İŞLERİ YAPTIRILACAKTIR</w:t>
      </w:r>
    </w:p>
    <w:p w:rsidR="00282639" w:rsidRPr="00282639" w:rsidRDefault="00282639" w:rsidP="00282639">
      <w:pPr>
        <w:spacing w:after="0" w:line="240" w:lineRule="auto"/>
        <w:rPr>
          <w:rFonts w:ascii="Times New Roman" w:eastAsia="Times New Roman" w:hAnsi="Times New Roman" w:cs="Times New Roman"/>
          <w:sz w:val="24"/>
          <w:szCs w:val="24"/>
          <w:lang w:eastAsia="tr-TR"/>
        </w:rPr>
      </w:pPr>
      <w:r w:rsidRPr="00282639">
        <w:rPr>
          <w:rFonts w:ascii="Helvetica" w:eastAsia="Times New Roman" w:hAnsi="Helvetica" w:cs="Times New Roman"/>
          <w:b/>
          <w:bCs/>
          <w:color w:val="585858"/>
          <w:sz w:val="20"/>
          <w:szCs w:val="20"/>
          <w:u w:val="single"/>
          <w:shd w:val="clear" w:color="auto" w:fill="F8F8F8"/>
          <w:lang w:eastAsia="tr-TR"/>
        </w:rPr>
        <w:t>BORU HATLARI İLE PETROL TAŞIMA A.Ş (BOTAŞ)</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118ABE"/>
          <w:sz w:val="20"/>
          <w:szCs w:val="20"/>
          <w:shd w:val="clear" w:color="auto" w:fill="F8F8F8"/>
          <w:lang w:eastAsia="tr-TR"/>
        </w:rPr>
        <w:t>Manavgat-Alanya-Gazipaşa-Anamur İlçeleri Faz-2 Doğal Gaz Boru Hattı Projesi</w:t>
      </w:r>
      <w:r w:rsidRPr="00282639">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88"/>
        <w:gridCol w:w="5548"/>
      </w:tblGrid>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2022/1510635</w:t>
            </w:r>
          </w:p>
        </w:tc>
      </w:tr>
    </w:tbl>
    <w:p w:rsidR="00282639" w:rsidRPr="00282639" w:rsidRDefault="00282639" w:rsidP="0028263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95"/>
        <w:gridCol w:w="177"/>
        <w:gridCol w:w="5300"/>
      </w:tblGrid>
      <w:tr w:rsidR="00282639" w:rsidRPr="00282639" w:rsidTr="00282639">
        <w:trPr>
          <w:tblCellSpacing w:w="15" w:type="dxa"/>
        </w:trPr>
        <w:tc>
          <w:tcPr>
            <w:tcW w:w="10973" w:type="dxa"/>
            <w:gridSpan w:val="3"/>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B04935"/>
                <w:sz w:val="20"/>
                <w:szCs w:val="20"/>
                <w:lang w:eastAsia="tr-TR"/>
              </w:rPr>
              <w:t>1-İdarenin</w:t>
            </w:r>
          </w:p>
        </w:tc>
      </w:tr>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a)</w:t>
            </w:r>
            <w:r w:rsidRPr="0028263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BORU HATLARI İLE PETROL TAŞIMA A.Ş (BOTAŞ)</w:t>
            </w:r>
          </w:p>
        </w:tc>
      </w:tr>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b)</w:t>
            </w:r>
            <w:r w:rsidRPr="00282639">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BİLKENT PLAZA A1 BLOK KAT:1 06800 BİLKENT ÇANKAYA/ANKARA</w:t>
            </w:r>
          </w:p>
        </w:tc>
      </w:tr>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c)</w:t>
            </w:r>
            <w:r w:rsidRPr="00282639">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3122973509 - 3122660734</w:t>
            </w:r>
          </w:p>
        </w:tc>
      </w:tr>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ç)</w:t>
            </w:r>
            <w:r w:rsidRPr="00282639">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https://ekap.kik.gov.tr/EKAP/</w:t>
            </w:r>
          </w:p>
        </w:tc>
      </w:tr>
    </w:tbl>
    <w:p w:rsidR="00282639" w:rsidRPr="00282639" w:rsidRDefault="00282639" w:rsidP="00282639">
      <w:pPr>
        <w:spacing w:after="0" w:line="240" w:lineRule="auto"/>
        <w:rPr>
          <w:rFonts w:ascii="Times New Roman" w:eastAsia="Times New Roman" w:hAnsi="Times New Roman" w:cs="Times New Roman"/>
          <w:sz w:val="24"/>
          <w:szCs w:val="24"/>
          <w:lang w:eastAsia="tr-TR"/>
        </w:rPr>
      </w:pP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7"/>
        <w:gridCol w:w="5559"/>
      </w:tblGrid>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a)</w:t>
            </w:r>
            <w:r w:rsidRPr="0028263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Manavgat-Alanya-Gazipaşa-Anamur İlçeleri Faz-2 Doğal Gaz Boru Hattı Projesi</w:t>
            </w:r>
          </w:p>
        </w:tc>
      </w:tr>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b)</w:t>
            </w:r>
            <w:r w:rsidRPr="00282639">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Yaklaşık 133.540 metre (yatay) uzunluğunda 40 çaplı doğal gaz çelik boru hattı sistemi, 1 adet yarım Pig Ünitesi ve Take-off Vana istasyonu,2 adet hat vana istasyonu, 2 adet Hat vanası ve take-off vana istasyonu yapım işleri ile ilgili malzeme temini (İdare’ce sağlanacak hat boruları hariç), tesis ve inşa işleridir.</w:t>
            </w:r>
            <w:r w:rsidRPr="00282639">
              <w:rPr>
                <w:rFonts w:ascii="Helvetica" w:eastAsia="Times New Roman" w:hAnsi="Helvetica" w:cs="Times New Roman"/>
                <w:b/>
                <w:bCs/>
                <w:color w:val="118ABE"/>
                <w:sz w:val="20"/>
                <w:szCs w:val="20"/>
                <w:lang w:eastAsia="tr-TR"/>
              </w:rPr>
              <w:br/>
              <w:t>Ayrıntılı bilgiye EKAP’ta yer alan ihale dokümanı içinde bulunan idari şartnameden ulaşılabilir.</w:t>
            </w:r>
          </w:p>
        </w:tc>
      </w:tr>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c)</w:t>
            </w:r>
            <w:r w:rsidRPr="00282639">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Antalya ve Mersin İlleri</w:t>
            </w:r>
          </w:p>
        </w:tc>
      </w:tr>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ç)</w:t>
            </w:r>
            <w:r w:rsidRPr="00282639">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Yer tesliminden itibaren </w:t>
            </w:r>
            <w:r w:rsidRPr="00282639">
              <w:rPr>
                <w:rFonts w:ascii="Helvetica" w:eastAsia="Times New Roman" w:hAnsi="Helvetica" w:cs="Times New Roman"/>
                <w:b/>
                <w:bCs/>
                <w:color w:val="118ABE"/>
                <w:sz w:val="20"/>
                <w:szCs w:val="20"/>
                <w:lang w:eastAsia="tr-TR"/>
              </w:rPr>
              <w:t>900 (DokuzYüz) takvim günüdür</w:t>
            </w:r>
            <w:r w:rsidRPr="00282639">
              <w:rPr>
                <w:rFonts w:ascii="Helvetica" w:eastAsia="Times New Roman" w:hAnsi="Helvetica" w:cs="Times New Roman"/>
                <w:color w:val="585858"/>
                <w:sz w:val="20"/>
                <w:szCs w:val="20"/>
                <w:lang w:eastAsia="tr-TR"/>
              </w:rPr>
              <w:t>.</w:t>
            </w:r>
          </w:p>
        </w:tc>
      </w:tr>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d)</w:t>
            </w:r>
            <w:r w:rsidRPr="00282639">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Sözleşmenin imzalandığı tarihten itibaren 10 gün içinde</w:t>
            </w:r>
            <w:r w:rsidRPr="00282639">
              <w:rPr>
                <w:rFonts w:ascii="Helvetica" w:eastAsia="Times New Roman" w:hAnsi="Helvetica" w:cs="Times New Roman"/>
                <w:b/>
                <w:bCs/>
                <w:color w:val="118ABE"/>
                <w:sz w:val="20"/>
                <w:szCs w:val="20"/>
                <w:lang w:eastAsia="tr-TR"/>
              </w:rPr>
              <w:br/>
              <w:t>yer teslimi yapılarak işe başlanacaktır.</w:t>
            </w:r>
          </w:p>
        </w:tc>
      </w:tr>
    </w:tbl>
    <w:p w:rsidR="00282639" w:rsidRPr="00282639" w:rsidRDefault="00282639" w:rsidP="00282639">
      <w:pPr>
        <w:spacing w:after="0" w:line="240" w:lineRule="auto"/>
        <w:rPr>
          <w:rFonts w:ascii="Times New Roman" w:eastAsia="Times New Roman" w:hAnsi="Times New Roman" w:cs="Times New Roman"/>
          <w:sz w:val="24"/>
          <w:szCs w:val="24"/>
          <w:lang w:eastAsia="tr-TR"/>
        </w:rPr>
      </w:pP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7"/>
        <w:gridCol w:w="5559"/>
      </w:tblGrid>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a)</w:t>
            </w:r>
            <w:r w:rsidRPr="00282639">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22.02.2023 - 10:30</w:t>
            </w:r>
          </w:p>
        </w:tc>
      </w:tr>
      <w:tr w:rsidR="00282639" w:rsidRPr="00282639" w:rsidTr="00282639">
        <w:trPr>
          <w:tblCellSpacing w:w="15" w:type="dxa"/>
        </w:trPr>
        <w:tc>
          <w:tcPr>
            <w:tcW w:w="3292"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b)</w:t>
            </w:r>
            <w:r w:rsidRPr="00282639">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BOTAŞ Genel Müdürlüğü Elektronik İhale Salonu A-2 Blok 06800 Bilkent/ANKARA</w:t>
            </w:r>
          </w:p>
        </w:tc>
      </w:tr>
    </w:tbl>
    <w:p w:rsidR="00282639" w:rsidRPr="00282639" w:rsidRDefault="00282639" w:rsidP="00282639">
      <w:pPr>
        <w:spacing w:after="0" w:line="240" w:lineRule="auto"/>
        <w:rPr>
          <w:rFonts w:ascii="Times New Roman" w:eastAsia="Times New Roman" w:hAnsi="Times New Roman" w:cs="Times New Roman"/>
          <w:sz w:val="24"/>
          <w:szCs w:val="24"/>
          <w:lang w:eastAsia="tr-TR"/>
        </w:rPr>
      </w:pP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4.1.</w:t>
      </w:r>
      <w:r w:rsidRPr="00282639">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4.1.2.</w:t>
      </w:r>
      <w:r w:rsidRPr="00282639">
        <w:rPr>
          <w:rFonts w:ascii="Helvetica" w:eastAsia="Times New Roman" w:hAnsi="Helvetica" w:cs="Times New Roman"/>
          <w:color w:val="585858"/>
          <w:sz w:val="20"/>
          <w:szCs w:val="20"/>
          <w:shd w:val="clear" w:color="auto" w:fill="F8F8F8"/>
          <w:lang w:eastAsia="tr-TR"/>
        </w:rPr>
        <w:t> Teklif vermeye yetkili olduğunu gösteren bilgiler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4.1.2.1.</w:t>
      </w:r>
      <w:r w:rsidRPr="00282639">
        <w:rPr>
          <w:rFonts w:ascii="Helvetica" w:eastAsia="Times New Roman" w:hAnsi="Helvetica"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4.1.3.</w:t>
      </w:r>
      <w:r w:rsidRPr="00282639">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4.1.4.</w:t>
      </w:r>
      <w:r w:rsidRPr="00282639">
        <w:rPr>
          <w:rFonts w:ascii="Helvetica" w:eastAsia="Times New Roman" w:hAnsi="Helvetica" w:cs="Times New Roman"/>
          <w:color w:val="585858"/>
          <w:sz w:val="20"/>
          <w:szCs w:val="20"/>
          <w:shd w:val="clear" w:color="auto" w:fill="F8F8F8"/>
          <w:lang w:eastAsia="tr-TR"/>
        </w:rPr>
        <w:t> Şekli ve içeriği İdari Şartnamede belirlenen geçici teminat.</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4.1.5</w:t>
      </w:r>
      <w:r w:rsidRPr="00282639">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4.1.6</w:t>
      </w:r>
      <w:r w:rsidRPr="00282639">
        <w:rPr>
          <w:rFonts w:ascii="Helvetica" w:eastAsia="Times New Roman" w:hAnsi="Helvetica" w:cs="Times New Roman"/>
          <w:color w:val="585858"/>
          <w:sz w:val="20"/>
          <w:szCs w:val="20"/>
          <w:shd w:val="clear" w:color="auto" w:fill="F8F8F8"/>
          <w:lang w:eastAsia="tr-TR"/>
        </w:rPr>
        <w:t xml:space="preserve"> Tüzel kişi tarafından iş deneyimi göstermek üzere sunulan belgenin, tüzel kişiliğin yarısından </w:t>
      </w:r>
      <w:r w:rsidRPr="00282639">
        <w:rPr>
          <w:rFonts w:ascii="Helvetica" w:eastAsia="Times New Roman" w:hAnsi="Helvetica" w:cs="Times New Roman"/>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4.2.1. İsteklinin ihalenin yapıldığı yıldan önceki yıla ait yıl sonu bilançosu veya eşdeğer belgeleri:</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İsteklinin ihalenin yapıldığı yıldan önceki yıla ait yıl sonu bilançosu veya eşdeğer belgeleri;</w:t>
            </w:r>
            <w:r w:rsidRPr="00282639">
              <w:rPr>
                <w:rFonts w:ascii="Helvetica" w:eastAsia="Times New Roman" w:hAnsi="Helvetica" w:cs="Times New Roman"/>
                <w:color w:val="585858"/>
                <w:sz w:val="20"/>
                <w:szCs w:val="20"/>
                <w:lang w:eastAsia="tr-TR"/>
              </w:rPr>
              <w:br/>
              <w:t>a) İlgili mevzuatı uyarınca bilançosunu yayımlatma zorunluluğu olan istekliler yıl sonu bilançosunu veya bilançonun gerekli kriterlerin sağlandığını gösteren bölümlerini,</w:t>
            </w:r>
            <w:r w:rsidRPr="00282639">
              <w:rPr>
                <w:rFonts w:ascii="Helvetica" w:eastAsia="Times New Roman" w:hAnsi="Helvetica" w:cs="Times New Roman"/>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82639">
              <w:rPr>
                <w:rFonts w:ascii="Helvetica" w:eastAsia="Times New Roman" w:hAnsi="Helvetica" w:cs="Times New Roman"/>
                <w:color w:val="585858"/>
                <w:sz w:val="20"/>
                <w:szCs w:val="20"/>
                <w:lang w:eastAsia="tr-TR"/>
              </w:rPr>
              <w:br/>
              <w:t>Sunulan bilanço veya eşdeğer belgelerde;</w:t>
            </w:r>
            <w:r w:rsidRPr="00282639">
              <w:rPr>
                <w:rFonts w:ascii="Helvetica" w:eastAsia="Times New Roman" w:hAnsi="Helvetica" w:cs="Times New Roman"/>
                <w:color w:val="585858"/>
                <w:sz w:val="20"/>
                <w:szCs w:val="20"/>
                <w:lang w:eastAsia="tr-TR"/>
              </w:rPr>
              <w:br/>
              <w:t>a) Cari oranın (dönen varlıklar / kısa vadeli borçlar) en az 0,75 olması,</w:t>
            </w:r>
            <w:r w:rsidRPr="00282639">
              <w:rPr>
                <w:rFonts w:ascii="Helvetica" w:eastAsia="Times New Roman" w:hAnsi="Helvetica" w:cs="Times New Roman"/>
                <w:color w:val="585858"/>
                <w:sz w:val="20"/>
                <w:szCs w:val="20"/>
                <w:lang w:eastAsia="tr-TR"/>
              </w:rPr>
              <w:br/>
              <w:t>b) Öz kaynak oranının (öz kaynaklar/ toplam aktif) en az 0,15 olması,</w:t>
            </w:r>
            <w:r w:rsidRPr="00282639">
              <w:rPr>
                <w:rFonts w:ascii="Helvetica" w:eastAsia="Times New Roman" w:hAnsi="Helvetica" w:cs="Times New Roman"/>
                <w:color w:val="585858"/>
                <w:sz w:val="20"/>
                <w:szCs w:val="20"/>
                <w:lang w:eastAsia="tr-TR"/>
              </w:rPr>
              <w:br/>
              <w:t>c) Kısa vadeli banka borçlarının öz kaynaklara oranının 0,50’den küçük olması, yeterlik kriterleridir ve bu üç kriter birlikte aranır.</w:t>
            </w:r>
            <w:r w:rsidRPr="00282639">
              <w:rPr>
                <w:rFonts w:ascii="Helvetica" w:eastAsia="Times New Roman" w:hAnsi="Helvetica" w:cs="Times New Roman"/>
                <w:color w:val="585858"/>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282639">
              <w:rPr>
                <w:rFonts w:ascii="Helvetica" w:eastAsia="Times New Roman" w:hAnsi="Helvetica" w:cs="Times New Roman"/>
                <w:color w:val="585858"/>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4.2.2. İş hacmini gösteren belgeler:</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İsteklinin ihalenin yapıldığı yıldan önceki yıla ait, aşağıda belirtilen belgelerden birini sunması yeterlidir;</w:t>
            </w:r>
            <w:r w:rsidRPr="00282639">
              <w:rPr>
                <w:rFonts w:ascii="Helvetica" w:eastAsia="Times New Roman" w:hAnsi="Helvetica" w:cs="Times New Roman"/>
                <w:color w:val="585858"/>
                <w:sz w:val="20"/>
                <w:szCs w:val="20"/>
                <w:lang w:eastAsia="tr-TR"/>
              </w:rPr>
              <w:br/>
              <w:t>a) Toplam cirosunu gösteren gelir tablosu,</w:t>
            </w:r>
            <w:r w:rsidRPr="00282639">
              <w:rPr>
                <w:rFonts w:ascii="Helvetica" w:eastAsia="Times New Roman" w:hAnsi="Helvetica" w:cs="Times New Roman"/>
                <w:color w:val="585858"/>
                <w:sz w:val="20"/>
                <w:szCs w:val="20"/>
                <w:lang w:eastAsia="tr-TR"/>
              </w:rPr>
              <w:br/>
              <w:t>b) Yapım işleri cirosunu gösteren belgeler,</w:t>
            </w:r>
            <w:r w:rsidRPr="00282639">
              <w:rPr>
                <w:rFonts w:ascii="Helvetica" w:eastAsia="Times New Roman" w:hAnsi="Helvetica" w:cs="Times New Roman"/>
                <w:color w:val="585858"/>
                <w:sz w:val="20"/>
                <w:szCs w:val="20"/>
                <w:lang w:eastAsia="tr-TR"/>
              </w:rPr>
              <w:br/>
              <w:t>İsteklinin cirosunun teklif ettiği bedelin % 25 inden, yapım işleri cirosunun ise teklif edilen bedelin % 15 inden az olmaması gerekir. Bu kriterlerden herhangi birini sağlayan ve sağladığı kritere ilişkin belgeyi sunan istekli yeterli kabul edilecektir.</w:t>
            </w:r>
            <w:r w:rsidRPr="00282639">
              <w:rPr>
                <w:rFonts w:ascii="Helvetica" w:eastAsia="Times New Roman" w:hAnsi="Helvetica" w:cs="Times New Roman"/>
                <w:color w:val="585858"/>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282639" w:rsidRPr="00282639" w:rsidRDefault="00282639" w:rsidP="0028263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4.3. Mesleki ve Teknik yeterliğe ilişkin belgeler ve bu belgelerin taşıması gereken kriterler:</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4.3.1. İş deneyim belgeleri:</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Son on beş yıl içinde bedel içeren bir sözleşme kapsamında taahhüt edilen ve teklif edilen bedelin </w:t>
            </w:r>
            <w:r w:rsidRPr="00282639">
              <w:rPr>
                <w:rFonts w:ascii="Helvetica" w:eastAsia="Times New Roman" w:hAnsi="Helvetica" w:cs="Times New Roman"/>
                <w:b/>
                <w:bCs/>
                <w:color w:val="118ABE"/>
                <w:sz w:val="20"/>
                <w:szCs w:val="20"/>
                <w:lang w:eastAsia="tr-TR"/>
              </w:rPr>
              <w:t>% 50</w:t>
            </w:r>
            <w:r w:rsidRPr="00282639">
              <w:rPr>
                <w:rFonts w:ascii="Helvetica" w:eastAsia="Times New Roman" w:hAnsi="Helvetica" w:cs="Times New Roman"/>
                <w:color w:val="585858"/>
                <w:sz w:val="20"/>
                <w:szCs w:val="20"/>
                <w:lang w:eastAsia="tr-TR"/>
              </w:rPr>
              <w:t> oranından az olmamak üzere ihale konusu iş veya benzer işlere ilişkin iş deneyimini gösteren belgeler.</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4.3.2 Kalite ve Çevre Yönetim Sistem Belgeleri:</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b/>
                <w:bCs/>
                <w:color w:val="118ABE"/>
                <w:sz w:val="20"/>
                <w:szCs w:val="20"/>
                <w:lang w:eastAsia="tr-TR"/>
              </w:rPr>
            </w:pPr>
            <w:r w:rsidRPr="00282639">
              <w:rPr>
                <w:rFonts w:ascii="Helvetica" w:eastAsia="Times New Roman" w:hAnsi="Helvetica" w:cs="Times New Roman"/>
                <w:b/>
                <w:bCs/>
                <w:color w:val="118ABE"/>
                <w:sz w:val="20"/>
                <w:szCs w:val="20"/>
                <w:lang w:eastAsia="tr-TR"/>
              </w:rPr>
              <w:lastRenderedPageBreak/>
              <w:t>Bu ihale kapsamında teklif verecek olan istekliler TS EN ISO 9001 Kalite Yönetim Sistemi Belgesi ve TS EN ISO 14001 Çevre Yönetim Sistemi Belgesini sunacaktır.</w:t>
            </w:r>
          </w:p>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p>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tc>
      </w:tr>
    </w:tbl>
    <w:p w:rsidR="00282639" w:rsidRPr="00282639" w:rsidRDefault="00282639" w:rsidP="0028263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4.4.Bu ihalede benzer iş olarak kabul edilecek işler ve benzer işlere denk sayılacak mühendislik ve mimarlık bölümleri:</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4.4.1.</w:t>
            </w:r>
            <w:r w:rsidRPr="00282639">
              <w:rPr>
                <w:rFonts w:ascii="Helvetica" w:eastAsia="Times New Roman" w:hAnsi="Helvetica" w:cs="Times New Roman"/>
                <w:color w:val="585858"/>
                <w:sz w:val="20"/>
                <w:szCs w:val="20"/>
                <w:lang w:eastAsia="tr-TR"/>
              </w:rPr>
              <w:t> Bu ihalede benzer iş olarak kabul edilecek işler:</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b/>
                <w:bCs/>
                <w:color w:val="118ABE"/>
                <w:sz w:val="20"/>
                <w:szCs w:val="20"/>
                <w:lang w:eastAsia="tr-TR"/>
              </w:rPr>
            </w:pPr>
            <w:r w:rsidRPr="00282639">
              <w:rPr>
                <w:rFonts w:ascii="Helvetica" w:eastAsia="Times New Roman" w:hAnsi="Helvetica" w:cs="Times New Roman"/>
                <w:b/>
                <w:bCs/>
                <w:color w:val="118ABE"/>
                <w:sz w:val="20"/>
                <w:szCs w:val="20"/>
                <w:lang w:eastAsia="tr-TR"/>
              </w:rPr>
              <w:t>19/06/2018 tarih ve 30453-M sayılı Resmi Gazete'de yayımlanan "Yapım İşlerinde Benzer İş Gruplan Tebliği" nde yer alan ve Tebliğ ekinde Kamu İhale Kurumu tarafından belirlenen Yapım İşlerinde Benzer İş Gruplan Listesinde bulunan; “(A) Alt Yapı İşleri” ana başlığı altındaki;</w:t>
            </w:r>
          </w:p>
          <w:p w:rsidR="00282639" w:rsidRPr="00282639" w:rsidRDefault="00282639" w:rsidP="00282639">
            <w:pPr>
              <w:spacing w:after="0" w:line="240" w:lineRule="atLeast"/>
              <w:rPr>
                <w:rFonts w:ascii="Helvetica" w:eastAsia="Times New Roman" w:hAnsi="Helvetica" w:cs="Times New Roman"/>
                <w:b/>
                <w:bCs/>
                <w:color w:val="118ABE"/>
                <w:sz w:val="20"/>
                <w:szCs w:val="20"/>
                <w:lang w:eastAsia="tr-TR"/>
              </w:rPr>
            </w:pPr>
            <w:r w:rsidRPr="00282639">
              <w:rPr>
                <w:rFonts w:ascii="Helvetica" w:eastAsia="Times New Roman" w:hAnsi="Helvetica" w:cs="Times New Roman"/>
                <w:b/>
                <w:bCs/>
                <w:color w:val="118ABE"/>
                <w:sz w:val="20"/>
                <w:szCs w:val="20"/>
                <w:lang w:eastAsia="tr-TR"/>
              </w:rPr>
              <w:t>"III. GRUP: BORU VE İLETİM HATTI İŞLERİ" veya</w:t>
            </w:r>
          </w:p>
          <w:p w:rsidR="00282639" w:rsidRPr="00282639" w:rsidRDefault="00282639" w:rsidP="00282639">
            <w:pPr>
              <w:spacing w:after="0" w:line="240" w:lineRule="atLeast"/>
              <w:rPr>
                <w:rFonts w:ascii="Helvetica" w:eastAsia="Times New Roman" w:hAnsi="Helvetica" w:cs="Times New Roman"/>
                <w:b/>
                <w:bCs/>
                <w:color w:val="118ABE"/>
                <w:sz w:val="20"/>
                <w:szCs w:val="20"/>
                <w:lang w:eastAsia="tr-TR"/>
              </w:rPr>
            </w:pPr>
            <w:r w:rsidRPr="00282639">
              <w:rPr>
                <w:rFonts w:ascii="Helvetica" w:eastAsia="Times New Roman" w:hAnsi="Helvetica" w:cs="Times New Roman"/>
                <w:b/>
                <w:bCs/>
                <w:color w:val="118ABE"/>
                <w:sz w:val="20"/>
                <w:szCs w:val="20"/>
                <w:lang w:eastAsia="tr-TR"/>
              </w:rPr>
              <w:t>"XVI. GRUP: ENDÜSTRİYEL TESİS İNŞAATLARI"</w:t>
            </w:r>
          </w:p>
          <w:p w:rsidR="00282639" w:rsidRPr="00282639" w:rsidRDefault="00282639" w:rsidP="00282639">
            <w:pPr>
              <w:spacing w:after="0" w:line="240" w:lineRule="atLeast"/>
              <w:rPr>
                <w:rFonts w:ascii="Helvetica" w:eastAsia="Times New Roman" w:hAnsi="Helvetica" w:cs="Times New Roman"/>
                <w:b/>
                <w:bCs/>
                <w:color w:val="118ABE"/>
                <w:sz w:val="20"/>
                <w:szCs w:val="20"/>
                <w:lang w:eastAsia="tr-TR"/>
              </w:rPr>
            </w:pPr>
            <w:r w:rsidRPr="00282639">
              <w:rPr>
                <w:rFonts w:ascii="Helvetica" w:eastAsia="Times New Roman" w:hAnsi="Helvetica" w:cs="Times New Roman"/>
                <w:b/>
                <w:bCs/>
                <w:color w:val="118ABE"/>
                <w:sz w:val="20"/>
                <w:szCs w:val="20"/>
                <w:lang w:eastAsia="tr-TR"/>
              </w:rPr>
              <w:t>Grubuna ait İş deneyim belgeleri benzer iş olarak belirlenmiştir.</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585858"/>
                <w:sz w:val="20"/>
                <w:szCs w:val="20"/>
                <w:lang w:eastAsia="tr-TR"/>
              </w:rPr>
              <w:t>4.4.2.</w:t>
            </w:r>
            <w:r w:rsidRPr="00282639">
              <w:rPr>
                <w:rFonts w:ascii="Helvetica" w:eastAsia="Times New Roman" w:hAnsi="Helvetica" w:cs="Times New Roman"/>
                <w:color w:val="585858"/>
                <w:sz w:val="20"/>
                <w:szCs w:val="20"/>
                <w:lang w:eastAsia="tr-TR"/>
              </w:rPr>
              <w:t> Benzer işe denk sayılacak mühendislik veya mimarlık bölümleri:</w:t>
            </w:r>
          </w:p>
        </w:tc>
      </w:tr>
      <w:tr w:rsidR="00282639" w:rsidRPr="00282639" w:rsidTr="00282639">
        <w:trPr>
          <w:tblCellSpacing w:w="15" w:type="dxa"/>
        </w:trPr>
        <w:tc>
          <w:tcPr>
            <w:tcW w:w="10973" w:type="dxa"/>
            <w:tcBorders>
              <w:top w:val="nil"/>
              <w:left w:val="nil"/>
              <w:bottom w:val="nil"/>
              <w:right w:val="nil"/>
            </w:tcBorders>
            <w:shd w:val="clear" w:color="auto" w:fill="F8F8F8"/>
            <w:tcMar>
              <w:top w:w="45" w:type="dxa"/>
              <w:left w:w="0" w:type="dxa"/>
              <w:bottom w:w="0" w:type="dxa"/>
              <w:right w:w="0" w:type="dxa"/>
            </w:tcMar>
            <w:hideMark/>
          </w:tcPr>
          <w:p w:rsidR="00282639" w:rsidRPr="00282639" w:rsidRDefault="00282639" w:rsidP="00282639">
            <w:pPr>
              <w:spacing w:after="0" w:line="240" w:lineRule="atLeast"/>
              <w:rPr>
                <w:rFonts w:ascii="Helvetica" w:eastAsia="Times New Roman" w:hAnsi="Helvetica" w:cs="Times New Roman"/>
                <w:b/>
                <w:bCs/>
                <w:color w:val="118ABE"/>
                <w:sz w:val="20"/>
                <w:szCs w:val="20"/>
                <w:lang w:eastAsia="tr-TR"/>
              </w:rPr>
            </w:pPr>
            <w:r w:rsidRPr="00282639">
              <w:rPr>
                <w:rFonts w:ascii="Helvetica" w:eastAsia="Times New Roman" w:hAnsi="Helvetica" w:cs="Times New Roman"/>
                <w:b/>
                <w:bCs/>
                <w:color w:val="118ABE"/>
                <w:sz w:val="20"/>
                <w:szCs w:val="20"/>
                <w:lang w:eastAsia="tr-TR"/>
              </w:rPr>
              <w:t>İnşaat Mühendisliği veya Makine Mühendisliği</w:t>
            </w:r>
          </w:p>
        </w:tc>
      </w:tr>
    </w:tbl>
    <w:p w:rsidR="00282639" w:rsidRPr="00282639" w:rsidRDefault="00282639" w:rsidP="00282639">
      <w:pPr>
        <w:spacing w:after="0" w:line="240" w:lineRule="auto"/>
        <w:rPr>
          <w:rFonts w:ascii="Times New Roman" w:eastAsia="Times New Roman" w:hAnsi="Times New Roman" w:cs="Times New Roman"/>
          <w:sz w:val="24"/>
          <w:szCs w:val="24"/>
          <w:lang w:eastAsia="tr-TR"/>
        </w:rPr>
      </w:pP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5.</w:t>
      </w:r>
      <w:r w:rsidRPr="00282639">
        <w:rPr>
          <w:rFonts w:ascii="Helvetica" w:eastAsia="Times New Roman" w:hAnsi="Helvetica" w:cs="Times New Roman"/>
          <w:color w:val="585858"/>
          <w:sz w:val="20"/>
          <w:szCs w:val="20"/>
          <w:shd w:val="clear" w:color="auto" w:fill="F8F8F8"/>
          <w:lang w:eastAsia="tr-TR"/>
        </w:rPr>
        <w:t> Ekonomik açıdan en avantajlı teklif fiyatla birlikte fiyat dışındaki unsurlar da dikkate alınarak belirlenecektir.</w:t>
      </w:r>
    </w:p>
    <w:p w:rsidR="00282639" w:rsidRPr="00282639" w:rsidRDefault="00282639" w:rsidP="00282639">
      <w:pPr>
        <w:shd w:val="clear" w:color="auto" w:fill="F8F8F8"/>
        <w:spacing w:after="0" w:line="240" w:lineRule="auto"/>
        <w:jc w:val="both"/>
        <w:rPr>
          <w:rFonts w:ascii="Helvetica" w:eastAsia="Times New Roman" w:hAnsi="Helvetica" w:cs="Times New Roman"/>
          <w:b/>
          <w:bCs/>
          <w:color w:val="118ABE"/>
          <w:sz w:val="20"/>
          <w:szCs w:val="20"/>
          <w:lang w:eastAsia="tr-TR"/>
        </w:rPr>
      </w:pPr>
      <w:r w:rsidRPr="00282639">
        <w:rPr>
          <w:rFonts w:ascii="Helvetica" w:eastAsia="Times New Roman" w:hAnsi="Helvetica" w:cs="Times New Roman"/>
          <w:b/>
          <w:bCs/>
          <w:color w:val="118ABE"/>
          <w:sz w:val="20"/>
          <w:szCs w:val="20"/>
          <w:lang w:eastAsia="tr-TR"/>
        </w:rPr>
        <w:t>Fiyat Dışı Unsur Değerlendirme Yöntemi: </w:t>
      </w:r>
      <w:r w:rsidRPr="00282639">
        <w:rPr>
          <w:rFonts w:ascii="Helvetica" w:eastAsia="Times New Roman" w:hAnsi="Helvetica" w:cs="Times New Roman"/>
          <w:b/>
          <w:bCs/>
          <w:color w:val="0000FF"/>
          <w:sz w:val="20"/>
          <w:szCs w:val="20"/>
          <w:lang w:eastAsia="tr-TR"/>
        </w:rPr>
        <w:t>Diğer (Manuel Giriş)</w:t>
      </w:r>
    </w:p>
    <w:tbl>
      <w:tblPr>
        <w:tblW w:w="9631"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9631"/>
      </w:tblGrid>
      <w:tr w:rsidR="00282639" w:rsidRPr="00282639" w:rsidTr="00282639">
        <w:trPr>
          <w:trHeight w:val="375"/>
        </w:trPr>
        <w:tc>
          <w:tcPr>
            <w:tcW w:w="9631"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82639" w:rsidRPr="00282639" w:rsidRDefault="00282639" w:rsidP="00282639">
            <w:pPr>
              <w:wordWrap w:val="0"/>
              <w:spacing w:after="0" w:line="240" w:lineRule="atLeast"/>
              <w:rPr>
                <w:rFonts w:ascii="Times New Roman" w:eastAsia="Times New Roman" w:hAnsi="Times New Roman" w:cs="Times New Roman"/>
                <w:sz w:val="23"/>
                <w:szCs w:val="23"/>
                <w:lang w:eastAsia="tr-TR"/>
              </w:rPr>
            </w:pPr>
            <w:bookmarkStart w:id="0" w:name="_GoBack"/>
            <w:r w:rsidRPr="00282639">
              <w:rPr>
                <w:rFonts w:ascii="Times New Roman" w:eastAsia="Times New Roman" w:hAnsi="Times New Roman" w:cs="Times New Roman"/>
                <w:b/>
                <w:bCs/>
                <w:sz w:val="23"/>
                <w:szCs w:val="23"/>
                <w:lang w:eastAsia="tr-TR"/>
              </w:rPr>
              <w:t>Fiyat Dışı Unsur Formülü, Tanımı ve Açıklamaları</w:t>
            </w:r>
          </w:p>
        </w:tc>
      </w:tr>
      <w:tr w:rsidR="00282639" w:rsidRPr="00282639" w:rsidTr="00282639">
        <w:trPr>
          <w:trHeight w:val="375"/>
        </w:trPr>
        <w:tc>
          <w:tcPr>
            <w:tcW w:w="9631"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282639" w:rsidRPr="00282639" w:rsidRDefault="00282639" w:rsidP="00282639">
            <w:pPr>
              <w:wordWrap w:val="0"/>
              <w:spacing w:after="0" w:line="240" w:lineRule="atLeast"/>
              <w:rPr>
                <w:rFonts w:ascii="Times New Roman" w:eastAsia="Times New Roman" w:hAnsi="Times New Roman" w:cs="Times New Roman"/>
                <w:sz w:val="20"/>
                <w:szCs w:val="20"/>
                <w:lang w:eastAsia="tr-TR"/>
              </w:rPr>
            </w:pPr>
            <w:r w:rsidRPr="00282639">
              <w:rPr>
                <w:rFonts w:ascii="Times New Roman" w:eastAsia="Times New Roman" w:hAnsi="Times New Roman" w:cs="Times New Roman"/>
                <w:sz w:val="20"/>
                <w:szCs w:val="20"/>
                <w:lang w:eastAsia="tr-TR"/>
              </w:rPr>
              <w:t>FİYAT DIŞI UNSUR DEĞERLENDİRME KRİTERLERİ TOPLAM PUAN=TEKLİF FİYAT PUANI (TP) + FİYAT DIŞI UNSUR PUANI (FDUP) A) TEKLİF FİYAT PUANI (TP) (60 PUAN) Geçerli teklif veren istekliler için fiyat puanlaması 60 tam puan üzerinden yapılacaktır. Yapılacak olan hesaplama aşağıdaki şekilde olacaktır. Sınır değerin üstündeki isteklilere ait teklif puanları; TP = (TFsd / TF) x 60 formülü ile,Sınır değerin altındaki isteklilere ait teklif puanları; TP = (TF / TFsd) x 60 formülü ile hesaplanacaktır. Bu formülde; TP : Teklif Fiyat Puanı, TFsd : Sınır değer hesabına dahil edilen istekliler arasında sınır değerin üstündeki ilk teklif fiyatı sahibi isteklinin teklif fiyatı, TF : İsteklinin teklif fiyatıdır. B) FİYAT DIŞI UNSUR PUANI (FDUP) (40 PUAN) Geçerli teklif veren istekliler için fiyat dışı unsur puanlaması 40 tam puan üzerinden yapılacaktır. Yapılacak olan hesaplama aşağıdaki şekilde olacaktır. FDUP (40)=DEİP (10 Puan)+SP (10 Puan)+TPP (4 Puan)+MEP (1 Puan)+İDBP (15 Puan) 1. İsteklinin İdare’de devam eden iş sayısı puanı (DEİP) (10 Puan) İsteklinin teklif bedelinin %1'i üstünde, İdaremizde ihale tarihi itibariyle mevcut işi (geçici kabul belgesi düzenlenmemiş işler); A- Devam eden işi yok ise 10 puan alır, B- Devam eden 1 (bir) işi varsa 5 puan alır. C- Devam eden 2 (iki) veya üzeri işi var ise 0 puan alır. ? Ortaklık oluşturularak ihaleye katılım sağlanması halinde, ortaklık oranına bakılmaksızın; • Ortaklardan herhangi birinin idaremizde devam eden işi, ortaklığın devam eden işi olarak kabul edilir. • İsteklinin ortaklık kurarak üstlendiği idaremizde devam eden işi, ortaklığın devam eden işi, olarak kabul edilir. 2. İsteklinin İdaremizdeki sicil puanı (SP) (10 Puan) İstekli, İdaremizde yapmış olduğu işler ile ilgili olarak ihale tarihinden önceki 5 (beş) yıl içerisinde hakkında, A- Sözleşme feshi, sözleşme devri, nam ve hesap süreci ve herhangi bir gecikme cezası (sözleşme süresi ve kabul eksikliklerinin tamamlanma süresinden kaynaklı) yok ise 10 puan alır. B- Sözleşme feshi veya devri yok ama herhangi bir nam ve hesap süreci veya gecikme cezası var ise 5 puan alır. C- Sözleşme feshi veya devri var ise 0 puan alır. ? Ortaklık oluşturularak ihaleye katılım sağlanması halinde, ortaklık oranına bakılmaksızın; • Ortaklardan en düşük sicil puanı alanın puanı, iş ortaklığının puanı olarak kabul edilir. • İsteklinin, ortaklık oluşturarak yüklendiği işlerdeki sicili de kendi sicili olarak değerlendirilir. ? İşin bir kısmının, geçici veya kesin kabul eksikliklerinin Yüklenici adına giderilmesi ve Yükleniciye ait işçi alacaklarının İdare tarafından ö</w:t>
            </w:r>
            <w:r w:rsidRPr="00282639">
              <w:rPr>
                <w:rFonts w:ascii="Times New Roman" w:eastAsia="Times New Roman" w:hAnsi="Times New Roman" w:cs="Times New Roman"/>
                <w:sz w:val="20"/>
                <w:szCs w:val="20"/>
                <w:lang w:eastAsia="tr-TR"/>
              </w:rPr>
              <w:lastRenderedPageBreak/>
              <w:t>denmesi nam ve hesap süreci olarak dikkat alınır. ? 4735 Sayılı Kamu İhale Sözleşmeleri Kanununun Geçici 4, Geçici 5 ve Geçici 6. Maddeleri kapsamında gerçekleştirilen fesih ve devir işlemleri söz konusu değerlendirmenin dışındadır. Ayrıca mücbir sebepler veya İdareden kaynaklı nedenlerle yapılan sözleşme fesihleri söz konusu değerlendirmenin dışındadır. 3. İsteklinin bünyesindeki teknik personel sayısı puanı (TPP) (4 Puan) İstekli ihale tarihinden önceki en az 3 (üç) yıl boyunca merkez ofisi veya şubesinde düzenli olarak istihdam ettiği teknik personel (mühendis / mimar) sayısına göre aşağıdaki şekilde puan alır: A- 5 ve üzeri teknik personel istihdam edilmiş ise 4 puan alır, B- 4 teknik personel istihdam edilmiş ise 3 puan alır, C- 3 teknik personel istihdam edilmiş ise 2 puan alır, D- 3 teknik personelden az ise 0 puan alır, ? İstekli, istihdam ettiği personelde değişikliğe giderek farklı bir teknik personel görevlendirebilir, ancak devamlılık esastır. Personelin işten çıkışı ile diğer personelin işe girişi arasındaki süre 30 günü aşmamalıdır. Aksi takdirde personel devamlılığı sağlanmadığı için o personelden puan kazanamaz. ? İstekliler düzenli olarak bünyesinde istihdam ettiği teknik personele ait bilgiler için tevsik edici belgeleri (mezuniyet, SGK hizmet dökümü vb.) belgelerin sunuluş şekline uygun olarak sunacaktır. ? Ortaklık oluşturularak ihaleye katılım sağlanması halinde,; • Ortaklık oranına bakılmaksızın ortaklardan herbirinin tek başına yukarıdaki şartı sağlaması yeterlidir. • Ortakların bünyesinde yer alan personel sayısı toplamına bakılmayacaktır. 4. İsteklinin bünyesindeki makine ekipman sayısı puanı MEP (1 Puan) İhale tarihi itibariyle İsteklinin mülkiyetinde; A- “en az 10 (on) adet ekskavatör ve 4 (dört) adet side-boom” varsa İstekli 1 puan alır. B- Yok ise 0 puan alır. • Ortaklık oluşturularak ihaleye katılım sağlanması halinde, ortakların bünyesinde yer alan makine ekipman sayısı toplamı dikkate alınacaktır. • İstekliler mülkiyetinde bulunduğunu beyan ettikleri makine ekipman için tevsik edici belgeleri (ruhsat vb.) belgelerin sunuluş şekline uygun olarak sunacaktır. 5. İsteklinin ihalede sunmuş olduğu ve yeterlik kriteri olarak değerlendirmeye alınan (İdari Şartnamenin 7.5 ve 7.6. maddelerindeki şartları taşıyan) iş deneyimi gösterir belgenin nicelik, nitelik ve türü puanı (İDBP) (15 Puan) 5.1. İsteklinin ihalede sunmuş olduğu ve yeterlik kriteri olarak değerlendirmeye alınan (İdari Şartnamenin 7.5 ve 7.6. maddelerindeki şartları taşıyan) iş deneyim belgesine ait tutar; A- Teklif bedelinin 2 (iki) katı ve üzerinde ise 5 puan alır. B- Teklif bedeli (dahil) ile teklif bedelinin 2 (iki) katı arasında ise 3 puan alır. C- Teklif bedelinden az ise 0 puan alır. • Ortaklık oluşturularak ihaleye katılım sağlanması halinde; yeterlik kriteri olarak değerlendirmeye alınan iş deneyim belgesine ait tutar, ortaklık oranına göre hesaplanır. 5.2. İsteklinin ihalede sunmuş olduğu ve yeterlik kriteri olarak değerlendirmeye alınan (İdari Şartnamenin 7.5 ve 7.6. maddelerindeki şartları taşıyan) iş deneyim belgesi; A- En az 15 km, 24" ve üzeri çapa sahip petrol ve doğal gaz boru hattı yapım işine ait ise 5 puan alır. B- En az 15 km 16" (dahil) ile 24" arasında çapa sahip petrol ve doğal gaz boru hattı yapım işine ait ise 3 puan alır. C- 15 km den az ve/veya 16”in altında çapa sahip doğal gaz boru hattı işine ait ise 0 puan alır. • Ortaklık oluşturularak ihaleye katılım sağlanması halinde; Pilot ortağın veya özel ortağın iş deneyim belgesi değerlendirmeye alınarak ortaklığın puanı hesaplanacaktır. 5.3. İsteklinin ihalede sunmuş olduğu ve yeterlik kriteri olarak değerlendirmeye alınan (İdari Şartnamenin 7.5 ve 7.6. maddelerindeki şartları taşıyan) iş deneyim belgesi; A- “Yüklenici iş bitirme belgesi / yüklenici iş durum belgesi” ise 5 puan alır, B- “Alt yüklenici iş bitirme belgesi” ise 3 puan alır. C- “İş denetleme”, “İş yönetme” belgeleri ile mezuniyet belgeleri sunulması halinde bu bölümden 0 puan alır. • Ortaklık oluşturularak ihaleye katılım sağlanması halinde; Pilot ortağın iş deneyim belgesi değerlendirmeye alınarak Ortaklığın puanı hesaplanacaktır. ? İstekliler 5. Madde kapsamında alacakları puanı artırabilmek için İş’e ait yeterlik kriteri olarak değerlendirmeye alınan (İdari Şartnamenin 7.5 ve 7.6. maddelerindeki şartları taşıyan) birden fazla iş deneyim belgesi sunabilirler. Ancak 5.1 maddesindeki şart için bu belgelerin toplam tutarına bakılmayacak, ortaklardan her birinin İş’e ait yeterlik kriterlerine uygun en yüksek tutarlı olan belgesi dikkate alınacaktır. ? Fiyat dışı unsurlara ilişkin değerlendirme, yeterlik bilgileri tablosunda istekliler tarafından beyan edilen bilgi ve belgeler esas alınarak yapılır. Yeterlik tablosunda fiyat dışı unsur hesaplanması için beyan edilmesi gerekli satırların doldurulmaması durumunda istekli o satıra ait hesaplamadan puan alamaz. ? Yeterlik Bilgileri tablosunda fiyat dışı unsur hesaplanması için beyan edilen bilgi/belgelerin idare tarafından istenilmesi durumunda, istekliler tarafından belgelerin sunuluş şekline uygun olarak tesvik edilmesi gerekmektedir. ? İsteklinin fiyat dışı unsur hesaplanması için Yeterlik Bilgileri tablosunda sunduğu bilgi/belgeler ile tesvik ettiği bilgi/belgeler arasında puan farkı olması durumunda, fiyat dışı unsur hesaplanması düşük olan puan üzerinden yapılır. ? Fiyat dışı unsurların puanlanmasına ilişkin ağırlık tablosu Teknik Dokümanlar içerisinde yer almaktadır.</w:t>
            </w:r>
          </w:p>
        </w:tc>
      </w:tr>
      <w:bookmarkEnd w:id="0"/>
    </w:tbl>
    <w:p w:rsidR="00282639" w:rsidRPr="00282639" w:rsidRDefault="00282639" w:rsidP="00282639">
      <w:pPr>
        <w:shd w:val="clear" w:color="auto" w:fill="F8F8F8"/>
        <w:spacing w:after="240" w:line="240" w:lineRule="auto"/>
        <w:jc w:val="both"/>
        <w:rPr>
          <w:rFonts w:ascii="Times New Roman" w:eastAsia="Times New Roman" w:hAnsi="Times New Roman" w:cs="Times New Roman"/>
          <w:color w:val="585858"/>
          <w:sz w:val="20"/>
          <w:szCs w:val="20"/>
          <w:lang w:eastAsia="tr-TR"/>
        </w:rPr>
      </w:pPr>
    </w:p>
    <w:p w:rsidR="00282639" w:rsidRPr="00282639" w:rsidRDefault="00282639" w:rsidP="00282639">
      <w:pPr>
        <w:spacing w:after="0" w:line="240" w:lineRule="auto"/>
        <w:rPr>
          <w:rFonts w:ascii="Times New Roman" w:eastAsia="Times New Roman" w:hAnsi="Times New Roman" w:cs="Times New Roman"/>
          <w:sz w:val="24"/>
          <w:szCs w:val="24"/>
          <w:lang w:eastAsia="tr-TR"/>
        </w:rPr>
      </w:pP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6.</w:t>
      </w:r>
      <w:r w:rsidRPr="00282639">
        <w:rPr>
          <w:rFonts w:ascii="Helvetica" w:eastAsia="Times New Roman" w:hAnsi="Helvetica" w:cs="Times New Roman"/>
          <w:color w:val="585858"/>
          <w:sz w:val="20"/>
          <w:szCs w:val="20"/>
          <w:shd w:val="clear" w:color="auto" w:fill="F8F8F8"/>
          <w:lang w:eastAsia="tr-TR"/>
        </w:rPr>
        <w:t> İhale yerli ve yabancı tüm isteklilere açıktır.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7.</w:t>
      </w:r>
      <w:r w:rsidRPr="00282639">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8.</w:t>
      </w:r>
      <w:r w:rsidRPr="00282639">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lastRenderedPageBreak/>
        <w:br/>
      </w:r>
      <w:r w:rsidRPr="00282639">
        <w:rPr>
          <w:rFonts w:ascii="Helvetica" w:eastAsia="Times New Roman" w:hAnsi="Helvetica" w:cs="Times New Roman"/>
          <w:b/>
          <w:bCs/>
          <w:color w:val="585858"/>
          <w:sz w:val="20"/>
          <w:szCs w:val="20"/>
          <w:shd w:val="clear" w:color="auto" w:fill="F8F8F8"/>
          <w:lang w:eastAsia="tr-TR"/>
        </w:rPr>
        <w:t>9.</w:t>
      </w:r>
      <w:r w:rsidRPr="00282639">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10.</w:t>
      </w:r>
      <w:r w:rsidRPr="00282639">
        <w:rPr>
          <w:rFonts w:ascii="Helvetica" w:eastAsia="Times New Roman" w:hAnsi="Helvetica" w:cs="Times New Roman"/>
          <w:color w:val="585858"/>
          <w:sz w:val="20"/>
          <w:szCs w:val="20"/>
          <w:shd w:val="clear" w:color="auto" w:fill="F8F8F8"/>
          <w:lang w:eastAsia="tr-TR"/>
        </w:rPr>
        <w:t> Bu ihalede, işin tamamı için teklif verilecektir.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11.</w:t>
      </w:r>
      <w:r w:rsidRPr="00282639">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12.</w:t>
      </w:r>
      <w:r w:rsidRPr="00282639">
        <w:rPr>
          <w:rFonts w:ascii="Helvetica" w:eastAsia="Times New Roman" w:hAnsi="Helvetica" w:cs="Times New Roman"/>
          <w:color w:val="585858"/>
          <w:sz w:val="20"/>
          <w:szCs w:val="20"/>
          <w:shd w:val="clear" w:color="auto" w:fill="F8F8F8"/>
          <w:lang w:eastAsia="tr-TR"/>
        </w:rPr>
        <w:t> Bu ihalede elektronik eksiltme yapılmayacaktır.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13.</w:t>
      </w:r>
      <w:r w:rsidRPr="00282639">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282639">
        <w:rPr>
          <w:rFonts w:ascii="Helvetica" w:eastAsia="Times New Roman" w:hAnsi="Helvetica" w:cs="Times New Roman"/>
          <w:b/>
          <w:bCs/>
          <w:color w:val="118ABE"/>
          <w:sz w:val="20"/>
          <w:szCs w:val="20"/>
          <w:shd w:val="clear" w:color="auto" w:fill="F8F8F8"/>
          <w:lang w:eastAsia="tr-TR"/>
        </w:rPr>
        <w:t>180 (YüzSeksen)</w:t>
      </w:r>
      <w:r w:rsidRPr="00282639">
        <w:rPr>
          <w:rFonts w:ascii="Helvetica" w:eastAsia="Times New Roman" w:hAnsi="Helvetica" w:cs="Times New Roman"/>
          <w:color w:val="585858"/>
          <w:sz w:val="20"/>
          <w:szCs w:val="20"/>
          <w:shd w:val="clear" w:color="auto" w:fill="F8F8F8"/>
          <w:lang w:eastAsia="tr-TR"/>
        </w:rPr>
        <w:t> takvim günüdür.</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14.</w:t>
      </w:r>
      <w:r w:rsidRPr="00282639">
        <w:rPr>
          <w:rFonts w:ascii="Helvetica" w:eastAsia="Times New Roman" w:hAnsi="Helvetica" w:cs="Times New Roman"/>
          <w:color w:val="585858"/>
          <w:sz w:val="20"/>
          <w:szCs w:val="20"/>
          <w:shd w:val="clear" w:color="auto" w:fill="F8F8F8"/>
          <w:lang w:eastAsia="tr-TR"/>
        </w:rPr>
        <w:t>Konsorsiyum olarak ihaleye teklif verilemez.</w:t>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color w:val="585858"/>
          <w:sz w:val="20"/>
          <w:szCs w:val="20"/>
          <w:lang w:eastAsia="tr-TR"/>
        </w:rPr>
        <w:br/>
      </w:r>
      <w:r w:rsidRPr="00282639">
        <w:rPr>
          <w:rFonts w:ascii="Helvetica" w:eastAsia="Times New Roman" w:hAnsi="Helvetica" w:cs="Times New Roman"/>
          <w:b/>
          <w:bCs/>
          <w:color w:val="585858"/>
          <w:sz w:val="20"/>
          <w:szCs w:val="20"/>
          <w:shd w:val="clear" w:color="auto" w:fill="F8F8F8"/>
          <w:lang w:eastAsia="tr-TR"/>
        </w:rPr>
        <w:t>15. Diğer hususlar:</w:t>
      </w:r>
    </w:p>
    <w:p w:rsidR="00282639" w:rsidRPr="00282639" w:rsidRDefault="00282639" w:rsidP="00282639">
      <w:pPr>
        <w:shd w:val="clear" w:color="auto" w:fill="F8F8F8"/>
        <w:spacing w:after="0" w:line="240" w:lineRule="auto"/>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color w:val="585858"/>
          <w:sz w:val="20"/>
          <w:szCs w:val="20"/>
          <w:lang w:eastAsia="tr-TR"/>
        </w:rPr>
        <w:t>İhalede Uygulanacak Sınır Değer Katsayısı (N) : </w:t>
      </w:r>
      <w:r w:rsidRPr="00282639">
        <w:rPr>
          <w:rFonts w:ascii="Helvetica" w:eastAsia="Times New Roman" w:hAnsi="Helvetica" w:cs="Times New Roman"/>
          <w:b/>
          <w:bCs/>
          <w:color w:val="118ABE"/>
          <w:sz w:val="20"/>
          <w:szCs w:val="20"/>
          <w:lang w:eastAsia="tr-TR"/>
        </w:rPr>
        <w:t>1</w:t>
      </w:r>
      <w:r w:rsidRPr="00282639">
        <w:rPr>
          <w:rFonts w:ascii="Helvetica" w:eastAsia="Times New Roman" w:hAnsi="Helvetica" w:cs="Times New Roman"/>
          <w:color w:val="585858"/>
          <w:sz w:val="20"/>
          <w:szCs w:val="20"/>
          <w:lang w:eastAsia="tr-TR"/>
        </w:rPr>
        <w:br/>
        <w:t>Teklifi sınır değerin altında kalan isteklilerden Kanunun 38 inci maddesine göre açıklama istenecektir.</w:t>
      </w:r>
    </w:p>
    <w:p w:rsidR="00282639" w:rsidRPr="00282639" w:rsidRDefault="00282639" w:rsidP="00282639">
      <w:pPr>
        <w:spacing w:after="0" w:line="240" w:lineRule="auto"/>
        <w:rPr>
          <w:rFonts w:ascii="Times New Roman" w:eastAsia="Times New Roman" w:hAnsi="Times New Roman" w:cs="Times New Roman"/>
          <w:sz w:val="24"/>
          <w:szCs w:val="24"/>
          <w:lang w:eastAsia="tr-TR"/>
        </w:rPr>
      </w:pPr>
    </w:p>
    <w:p w:rsidR="00282639" w:rsidRPr="00282639" w:rsidRDefault="00282639" w:rsidP="00282639">
      <w:pPr>
        <w:shd w:val="clear" w:color="auto" w:fill="F8F8F8"/>
        <w:spacing w:after="0" w:line="240" w:lineRule="auto"/>
        <w:jc w:val="both"/>
        <w:rPr>
          <w:rFonts w:ascii="Helvetica" w:eastAsia="Times New Roman" w:hAnsi="Helvetica" w:cs="Times New Roman"/>
          <w:color w:val="585858"/>
          <w:sz w:val="20"/>
          <w:szCs w:val="20"/>
          <w:lang w:eastAsia="tr-TR"/>
        </w:rPr>
      </w:pPr>
      <w:r w:rsidRPr="00282639">
        <w:rPr>
          <w:rFonts w:ascii="Helvetica" w:eastAsia="Times New Roman" w:hAnsi="Helvetica" w:cs="Times New Roman"/>
          <w:b/>
          <w:bCs/>
          <w:color w:val="118ABE"/>
          <w:sz w:val="20"/>
          <w:szCs w:val="20"/>
          <w:lang w:eastAsia="tr-TR"/>
        </w:rPr>
        <w:t>02.03.2021 tarih ve 31411 sayılı Resmi Gazetede ilan edilen "BOTAŞ Boru Hatları ile Petrol Taşıma A.Ş. tarafından gerçekleştirilecek (A) Alt Yapı İşleri grubundaki yapım işleri ihalelerinde, sınır değer eşitliğinde kullanılan (N) sınır değer =1 olarak düzenlenmiştir." ifadesi doğrultusunda bu ihalede uygulanacak sınır değer katsayısı (N)=1 olarak hesaplanacaktır.</w:t>
      </w:r>
    </w:p>
    <w:p w:rsidR="005354DF" w:rsidRDefault="00282639"/>
    <w:sectPr w:rsidR="00535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39"/>
    <w:rsid w:val="000E1F65"/>
    <w:rsid w:val="00282639"/>
    <w:rsid w:val="002E6985"/>
    <w:rsid w:val="004E0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90FCF-A7E1-4260-A16D-87B4C407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82639"/>
  </w:style>
  <w:style w:type="character" w:customStyle="1" w:styleId="ilanbaslik">
    <w:name w:val="ilanbaslik"/>
    <w:basedOn w:val="VarsaylanParagrafYazTipi"/>
    <w:rsid w:val="00282639"/>
  </w:style>
  <w:style w:type="paragraph" w:styleId="NormalWeb">
    <w:name w:val="Normal (Web)"/>
    <w:basedOn w:val="Normal"/>
    <w:uiPriority w:val="99"/>
    <w:semiHidden/>
    <w:unhideWhenUsed/>
    <w:rsid w:val="002826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01244">
      <w:bodyDiv w:val="1"/>
      <w:marLeft w:val="0"/>
      <w:marRight w:val="0"/>
      <w:marTop w:val="0"/>
      <w:marBottom w:val="0"/>
      <w:divBdr>
        <w:top w:val="none" w:sz="0" w:space="0" w:color="auto"/>
        <w:left w:val="none" w:sz="0" w:space="0" w:color="auto"/>
        <w:bottom w:val="none" w:sz="0" w:space="0" w:color="auto"/>
        <w:right w:val="none" w:sz="0" w:space="0" w:color="auto"/>
      </w:divBdr>
      <w:divsChild>
        <w:div w:id="218441335">
          <w:marLeft w:val="0"/>
          <w:marRight w:val="0"/>
          <w:marTop w:val="0"/>
          <w:marBottom w:val="0"/>
          <w:divBdr>
            <w:top w:val="none" w:sz="0" w:space="0" w:color="auto"/>
            <w:left w:val="none" w:sz="0" w:space="0" w:color="auto"/>
            <w:bottom w:val="none" w:sz="0" w:space="0" w:color="auto"/>
            <w:right w:val="none" w:sz="0" w:space="0" w:color="auto"/>
          </w:divBdr>
        </w:div>
        <w:div w:id="318926950">
          <w:marLeft w:val="0"/>
          <w:marRight w:val="0"/>
          <w:marTop w:val="0"/>
          <w:marBottom w:val="0"/>
          <w:divBdr>
            <w:top w:val="none" w:sz="0" w:space="0" w:color="auto"/>
            <w:left w:val="none" w:sz="0" w:space="0" w:color="auto"/>
            <w:bottom w:val="none" w:sz="0" w:space="0" w:color="auto"/>
            <w:right w:val="none" w:sz="0" w:space="0" w:color="auto"/>
          </w:divBdr>
        </w:div>
        <w:div w:id="2668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2764</Words>
  <Characters>15755</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KARABULUT</dc:creator>
  <cp:keywords/>
  <dc:description/>
  <cp:lastModifiedBy>Suat KARABULUT</cp:lastModifiedBy>
  <cp:revision>1</cp:revision>
  <dcterms:created xsi:type="dcterms:W3CDTF">2023-01-17T12:42:00Z</dcterms:created>
  <dcterms:modified xsi:type="dcterms:W3CDTF">2023-01-17T12:43:00Z</dcterms:modified>
</cp:coreProperties>
</file>