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F4E" w:rsidRPr="00FE49BE" w:rsidRDefault="009E1F4E" w:rsidP="00FE49BE">
      <w:pPr>
        <w:pStyle w:val="stBilgi"/>
        <w:rPr>
          <w:sz w:val="24"/>
          <w:szCs w:val="24"/>
          <w:u w:val="single"/>
        </w:rPr>
      </w:pPr>
      <w:bookmarkStart w:id="0" w:name="_Toc138235999"/>
      <w:r w:rsidRPr="00FE49BE">
        <w:rPr>
          <w:sz w:val="24"/>
          <w:szCs w:val="24"/>
          <w:u w:val="single"/>
        </w:rPr>
        <w:t>Enerj</w:t>
      </w:r>
      <w:r w:rsidR="00855398" w:rsidRPr="00FE49BE">
        <w:rPr>
          <w:sz w:val="24"/>
          <w:szCs w:val="24"/>
          <w:u w:val="single"/>
        </w:rPr>
        <w:t>i Piyasası Düzenleme Kurumundan</w:t>
      </w:r>
      <w:r w:rsidRPr="00FE49BE">
        <w:rPr>
          <w:sz w:val="24"/>
          <w:szCs w:val="24"/>
          <w:u w:val="single"/>
        </w:rPr>
        <w:t>:</w:t>
      </w:r>
    </w:p>
    <w:p w:rsidR="009E1F4E" w:rsidRPr="00FE49BE" w:rsidRDefault="009E1F4E" w:rsidP="00FE49BE">
      <w:pPr>
        <w:spacing w:after="0" w:line="240" w:lineRule="auto"/>
        <w:jc w:val="both"/>
        <w:rPr>
          <w:rFonts w:ascii="Times New Roman" w:hAnsi="Times New Roman" w:cs="Times New Roman"/>
          <w:sz w:val="24"/>
          <w:szCs w:val="24"/>
          <w:u w:val="single"/>
        </w:rPr>
      </w:pPr>
    </w:p>
    <w:p w:rsidR="009E1F4E" w:rsidRPr="00FE49BE" w:rsidRDefault="009E1F4E" w:rsidP="00FE49BE">
      <w:pPr>
        <w:spacing w:after="0" w:line="240" w:lineRule="auto"/>
        <w:jc w:val="both"/>
        <w:rPr>
          <w:rFonts w:ascii="Times New Roman" w:hAnsi="Times New Roman" w:cs="Times New Roman"/>
          <w:b/>
          <w:sz w:val="24"/>
          <w:szCs w:val="24"/>
          <w:u w:val="single"/>
        </w:rPr>
      </w:pPr>
    </w:p>
    <w:p w:rsidR="009E1F4E" w:rsidRPr="00FE49BE" w:rsidRDefault="009E1F4E" w:rsidP="00FE49BE">
      <w:pPr>
        <w:spacing w:after="0" w:line="240" w:lineRule="auto"/>
        <w:jc w:val="both"/>
        <w:rPr>
          <w:rFonts w:ascii="Times New Roman" w:hAnsi="Times New Roman" w:cs="Times New Roman"/>
          <w:b/>
          <w:sz w:val="24"/>
          <w:szCs w:val="24"/>
          <w:u w:val="single"/>
        </w:rPr>
      </w:pPr>
    </w:p>
    <w:p w:rsidR="009E1F4E" w:rsidRPr="00FE49BE" w:rsidRDefault="009E1F4E" w:rsidP="00FE49BE">
      <w:pPr>
        <w:spacing w:after="0" w:line="240" w:lineRule="auto"/>
        <w:jc w:val="center"/>
        <w:rPr>
          <w:rFonts w:ascii="Times New Roman" w:hAnsi="Times New Roman" w:cs="Times New Roman"/>
          <w:b/>
          <w:sz w:val="24"/>
          <w:szCs w:val="24"/>
        </w:rPr>
      </w:pPr>
      <w:r w:rsidRPr="00FE49BE">
        <w:rPr>
          <w:rFonts w:ascii="Times New Roman" w:hAnsi="Times New Roman" w:cs="Times New Roman"/>
          <w:b/>
          <w:sz w:val="24"/>
          <w:szCs w:val="24"/>
        </w:rPr>
        <w:t>KURUL KARARI</w:t>
      </w:r>
    </w:p>
    <w:p w:rsidR="009E1F4E" w:rsidRPr="00FE49BE" w:rsidRDefault="00933C57" w:rsidP="00FE49BE">
      <w:pPr>
        <w:spacing w:after="0" w:line="240" w:lineRule="auto"/>
        <w:jc w:val="center"/>
        <w:rPr>
          <w:rFonts w:ascii="Times New Roman" w:hAnsi="Times New Roman" w:cs="Times New Roman"/>
          <w:b/>
          <w:sz w:val="24"/>
          <w:szCs w:val="24"/>
        </w:rPr>
      </w:pPr>
      <w:r w:rsidRPr="00FE49BE">
        <w:rPr>
          <w:rFonts w:ascii="Times New Roman" w:hAnsi="Times New Roman" w:cs="Times New Roman"/>
          <w:b/>
          <w:sz w:val="24"/>
          <w:szCs w:val="24"/>
        </w:rPr>
        <w:t xml:space="preserve"> </w:t>
      </w:r>
    </w:p>
    <w:p w:rsidR="009E1F4E" w:rsidRPr="00FE49BE" w:rsidRDefault="009E1F4E" w:rsidP="00FE49BE">
      <w:pPr>
        <w:spacing w:after="0" w:line="240" w:lineRule="auto"/>
        <w:rPr>
          <w:rFonts w:ascii="Times New Roman" w:hAnsi="Times New Roman" w:cs="Times New Roman"/>
          <w:sz w:val="24"/>
          <w:szCs w:val="24"/>
        </w:rPr>
      </w:pPr>
      <w:r w:rsidRPr="00FE49BE">
        <w:rPr>
          <w:rFonts w:ascii="Times New Roman" w:hAnsi="Times New Roman" w:cs="Times New Roman"/>
          <w:b/>
          <w:sz w:val="24"/>
          <w:szCs w:val="24"/>
        </w:rPr>
        <w:t xml:space="preserve">Karar No : </w:t>
      </w:r>
      <w:r w:rsidR="00A53F57" w:rsidRPr="00FE49BE">
        <w:rPr>
          <w:rFonts w:ascii="Times New Roman" w:hAnsi="Times New Roman" w:cs="Times New Roman"/>
          <w:sz w:val="24"/>
          <w:szCs w:val="24"/>
        </w:rPr>
        <w:t>8</w:t>
      </w:r>
      <w:r w:rsidR="005E6D4B" w:rsidRPr="00FE49BE">
        <w:rPr>
          <w:rFonts w:ascii="Times New Roman" w:hAnsi="Times New Roman" w:cs="Times New Roman"/>
          <w:sz w:val="24"/>
          <w:szCs w:val="24"/>
        </w:rPr>
        <w:t>30</w:t>
      </w:r>
      <w:r w:rsidR="00FE49BE" w:rsidRPr="00FE49BE">
        <w:rPr>
          <w:rFonts w:ascii="Times New Roman" w:hAnsi="Times New Roman" w:cs="Times New Roman"/>
          <w:sz w:val="24"/>
          <w:szCs w:val="24"/>
        </w:rPr>
        <w:t>1</w:t>
      </w:r>
      <w:r w:rsidRPr="00FE49BE">
        <w:rPr>
          <w:rFonts w:ascii="Times New Roman" w:hAnsi="Times New Roman" w:cs="Times New Roman"/>
          <w:b/>
          <w:sz w:val="24"/>
          <w:szCs w:val="24"/>
        </w:rPr>
        <w:t xml:space="preserve">                                                               </w:t>
      </w:r>
      <w:r w:rsidR="00676142" w:rsidRPr="00FE49BE">
        <w:rPr>
          <w:rFonts w:ascii="Times New Roman" w:hAnsi="Times New Roman" w:cs="Times New Roman"/>
          <w:b/>
          <w:sz w:val="24"/>
          <w:szCs w:val="24"/>
        </w:rPr>
        <w:t xml:space="preserve"> </w:t>
      </w:r>
      <w:r w:rsidR="00A53F57" w:rsidRPr="00FE49BE">
        <w:rPr>
          <w:rFonts w:ascii="Times New Roman" w:hAnsi="Times New Roman" w:cs="Times New Roman"/>
          <w:b/>
          <w:sz w:val="24"/>
          <w:szCs w:val="24"/>
        </w:rPr>
        <w:t xml:space="preserve">    </w:t>
      </w:r>
      <w:r w:rsidR="00676142" w:rsidRPr="00FE49BE">
        <w:rPr>
          <w:rFonts w:ascii="Times New Roman" w:hAnsi="Times New Roman" w:cs="Times New Roman"/>
          <w:b/>
          <w:sz w:val="24"/>
          <w:szCs w:val="24"/>
        </w:rPr>
        <w:t xml:space="preserve"> </w:t>
      </w:r>
      <w:r w:rsidR="00BD16A4" w:rsidRPr="00FE49BE">
        <w:rPr>
          <w:rFonts w:ascii="Times New Roman" w:hAnsi="Times New Roman" w:cs="Times New Roman"/>
          <w:b/>
          <w:sz w:val="24"/>
          <w:szCs w:val="24"/>
        </w:rPr>
        <w:t xml:space="preserve">           </w:t>
      </w:r>
      <w:r w:rsidR="00930BD3" w:rsidRPr="00FE49BE">
        <w:rPr>
          <w:rFonts w:ascii="Times New Roman" w:hAnsi="Times New Roman" w:cs="Times New Roman"/>
          <w:b/>
          <w:sz w:val="24"/>
          <w:szCs w:val="24"/>
        </w:rPr>
        <w:t xml:space="preserve">    </w:t>
      </w:r>
      <w:r w:rsidR="00BD16A4" w:rsidRPr="00FE49BE">
        <w:rPr>
          <w:rFonts w:ascii="Times New Roman" w:hAnsi="Times New Roman" w:cs="Times New Roman"/>
          <w:b/>
          <w:sz w:val="24"/>
          <w:szCs w:val="24"/>
        </w:rPr>
        <w:t xml:space="preserve">  </w:t>
      </w:r>
      <w:r w:rsidRPr="00FE49BE">
        <w:rPr>
          <w:rFonts w:ascii="Times New Roman" w:hAnsi="Times New Roman" w:cs="Times New Roman"/>
          <w:b/>
          <w:sz w:val="24"/>
          <w:szCs w:val="24"/>
        </w:rPr>
        <w:t xml:space="preserve">Karar Tarihi : </w:t>
      </w:r>
      <w:r w:rsidR="00930BD3" w:rsidRPr="00FE49BE">
        <w:rPr>
          <w:rFonts w:ascii="Times New Roman" w:hAnsi="Times New Roman" w:cs="Times New Roman"/>
          <w:sz w:val="24"/>
          <w:szCs w:val="24"/>
        </w:rPr>
        <w:t>2</w:t>
      </w:r>
      <w:r w:rsidR="005E6D4B" w:rsidRPr="00FE49BE">
        <w:rPr>
          <w:rFonts w:ascii="Times New Roman" w:hAnsi="Times New Roman" w:cs="Times New Roman"/>
          <w:sz w:val="24"/>
          <w:szCs w:val="24"/>
        </w:rPr>
        <w:t>7</w:t>
      </w:r>
      <w:r w:rsidRPr="00FE49BE">
        <w:rPr>
          <w:rFonts w:ascii="Times New Roman" w:hAnsi="Times New Roman" w:cs="Times New Roman"/>
          <w:sz w:val="24"/>
          <w:szCs w:val="24"/>
        </w:rPr>
        <w:t>/</w:t>
      </w:r>
      <w:r w:rsidR="00BE4224" w:rsidRPr="00FE49BE">
        <w:rPr>
          <w:rFonts w:ascii="Times New Roman" w:hAnsi="Times New Roman" w:cs="Times New Roman"/>
          <w:sz w:val="24"/>
          <w:szCs w:val="24"/>
        </w:rPr>
        <w:t>1</w:t>
      </w:r>
      <w:r w:rsidR="00EE4A7A" w:rsidRPr="00FE49BE">
        <w:rPr>
          <w:rFonts w:ascii="Times New Roman" w:hAnsi="Times New Roman" w:cs="Times New Roman"/>
          <w:sz w:val="24"/>
          <w:szCs w:val="24"/>
        </w:rPr>
        <w:t>2</w:t>
      </w:r>
      <w:r w:rsidRPr="00FE49BE">
        <w:rPr>
          <w:rFonts w:ascii="Times New Roman" w:hAnsi="Times New Roman" w:cs="Times New Roman"/>
          <w:sz w:val="24"/>
          <w:szCs w:val="24"/>
        </w:rPr>
        <w:t>/2018</w:t>
      </w:r>
    </w:p>
    <w:p w:rsidR="009E1F4E" w:rsidRPr="00FE49BE" w:rsidRDefault="009E1F4E" w:rsidP="00FE49BE">
      <w:pPr>
        <w:spacing w:after="0" w:line="240" w:lineRule="auto"/>
        <w:rPr>
          <w:rFonts w:ascii="Times New Roman" w:hAnsi="Times New Roman" w:cs="Times New Roman"/>
          <w:sz w:val="24"/>
          <w:szCs w:val="24"/>
        </w:rPr>
      </w:pPr>
    </w:p>
    <w:p w:rsidR="009E1F4E" w:rsidRPr="00FE49BE" w:rsidRDefault="009E1F4E" w:rsidP="00FE49BE">
      <w:pPr>
        <w:spacing w:after="0" w:line="240" w:lineRule="auto"/>
        <w:rPr>
          <w:rFonts w:ascii="Times New Roman" w:hAnsi="Times New Roman" w:cs="Times New Roman"/>
          <w:b/>
          <w:sz w:val="24"/>
          <w:szCs w:val="24"/>
        </w:rPr>
      </w:pPr>
    </w:p>
    <w:bookmarkEnd w:id="0"/>
    <w:p w:rsidR="00FE49BE" w:rsidRPr="00FE49BE" w:rsidRDefault="009E1F4E" w:rsidP="00FE49BE">
      <w:pPr>
        <w:spacing w:after="0" w:line="240" w:lineRule="auto"/>
        <w:ind w:firstLine="709"/>
        <w:jc w:val="both"/>
        <w:rPr>
          <w:rFonts w:ascii="Times New Roman" w:hAnsi="Times New Roman" w:cs="Times New Roman"/>
          <w:color w:val="000000"/>
          <w:sz w:val="24"/>
          <w:szCs w:val="24"/>
        </w:rPr>
      </w:pPr>
      <w:r w:rsidRPr="00FE49BE">
        <w:rPr>
          <w:rFonts w:ascii="Times New Roman" w:hAnsi="Times New Roman" w:cs="Times New Roman"/>
          <w:sz w:val="24"/>
          <w:szCs w:val="24"/>
        </w:rPr>
        <w:t xml:space="preserve">Enerji Piyasası Düzenleme Kurulunun </w:t>
      </w:r>
      <w:r w:rsidR="00930BD3" w:rsidRPr="00FE49BE">
        <w:rPr>
          <w:rFonts w:ascii="Times New Roman" w:hAnsi="Times New Roman" w:cs="Times New Roman"/>
          <w:sz w:val="24"/>
          <w:szCs w:val="24"/>
        </w:rPr>
        <w:t>2</w:t>
      </w:r>
      <w:r w:rsidR="005E6D4B" w:rsidRPr="00FE49BE">
        <w:rPr>
          <w:rFonts w:ascii="Times New Roman" w:hAnsi="Times New Roman" w:cs="Times New Roman"/>
          <w:sz w:val="24"/>
          <w:szCs w:val="24"/>
        </w:rPr>
        <w:t>7</w:t>
      </w:r>
      <w:r w:rsidRPr="00FE49BE">
        <w:rPr>
          <w:rFonts w:ascii="Times New Roman" w:hAnsi="Times New Roman" w:cs="Times New Roman"/>
          <w:sz w:val="24"/>
          <w:szCs w:val="24"/>
        </w:rPr>
        <w:t>/</w:t>
      </w:r>
      <w:r w:rsidR="00BE4224" w:rsidRPr="00FE49BE">
        <w:rPr>
          <w:rFonts w:ascii="Times New Roman" w:hAnsi="Times New Roman" w:cs="Times New Roman"/>
          <w:sz w:val="24"/>
          <w:szCs w:val="24"/>
        </w:rPr>
        <w:t>1</w:t>
      </w:r>
      <w:r w:rsidR="00EE4A7A" w:rsidRPr="00FE49BE">
        <w:rPr>
          <w:rFonts w:ascii="Times New Roman" w:hAnsi="Times New Roman" w:cs="Times New Roman"/>
          <w:sz w:val="24"/>
          <w:szCs w:val="24"/>
        </w:rPr>
        <w:t>2</w:t>
      </w:r>
      <w:r w:rsidR="00933C57" w:rsidRPr="00FE49BE">
        <w:rPr>
          <w:rFonts w:ascii="Times New Roman" w:hAnsi="Times New Roman" w:cs="Times New Roman"/>
          <w:sz w:val="24"/>
          <w:szCs w:val="24"/>
        </w:rPr>
        <w:t xml:space="preserve">/2018 tarihli toplantısında; </w:t>
      </w:r>
      <w:r w:rsidR="00FE49BE" w:rsidRPr="00FE49BE">
        <w:rPr>
          <w:rFonts w:ascii="Times New Roman" w:hAnsi="Times New Roman" w:cs="Times New Roman"/>
          <w:sz w:val="24"/>
          <w:szCs w:val="24"/>
        </w:rPr>
        <w:t xml:space="preserve">03/10/2013 tarihli ve 4638-1 sayılı Kurul Kararı ile kabul edilen </w:t>
      </w:r>
      <w:r w:rsidR="00FE49BE" w:rsidRPr="00FE49BE">
        <w:rPr>
          <w:rFonts w:ascii="Times New Roman" w:hAnsi="Times New Roman" w:cs="Times New Roman"/>
          <w:i/>
          <w:sz w:val="24"/>
          <w:szCs w:val="24"/>
        </w:rPr>
        <w:t>“Doğal Gaz İletim Lisansı Sahibi Şirketlerin Tarifelerine Esas Gelir Tavanlarının Belirlenmesine İlişkin Usul ve Esaslar”</w:t>
      </w:r>
      <w:r w:rsidR="00FE49BE" w:rsidRPr="00FE49BE">
        <w:rPr>
          <w:rFonts w:ascii="Times New Roman" w:hAnsi="Times New Roman" w:cs="Times New Roman"/>
          <w:sz w:val="24"/>
          <w:szCs w:val="24"/>
        </w:rPr>
        <w:t xml:space="preserve"> çerçevesinde </w:t>
      </w:r>
      <w:r w:rsidR="00FE49BE" w:rsidRPr="00FE49BE">
        <w:rPr>
          <w:rFonts w:ascii="Times New Roman" w:hAnsi="Times New Roman" w:cs="Times New Roman"/>
          <w:color w:val="000000"/>
          <w:sz w:val="24"/>
          <w:szCs w:val="24"/>
        </w:rPr>
        <w:t xml:space="preserve">23/05/2003 tarihli ve DİL/148-17/021 numaralı iletim lisansı sahibi </w:t>
      </w:r>
      <w:r w:rsidR="00FE49BE" w:rsidRPr="00FE49BE">
        <w:rPr>
          <w:rFonts w:ascii="Times New Roman" w:hAnsi="Times New Roman" w:cs="Times New Roman"/>
          <w:b/>
          <w:bCs/>
          <w:color w:val="000000"/>
          <w:sz w:val="24"/>
          <w:szCs w:val="24"/>
        </w:rPr>
        <w:t>Boru Hatları İle Petrol Taşıma Anonim Şirketi</w:t>
      </w:r>
      <w:r w:rsidR="00FE49BE" w:rsidRPr="00FE49BE">
        <w:rPr>
          <w:rFonts w:ascii="Times New Roman" w:hAnsi="Times New Roman" w:cs="Times New Roman"/>
          <w:bCs/>
          <w:color w:val="000000"/>
          <w:sz w:val="24"/>
          <w:szCs w:val="24"/>
        </w:rPr>
        <w:t xml:space="preserve">’nin (BOTAŞ) </w:t>
      </w:r>
      <w:r w:rsidR="00FE49BE" w:rsidRPr="00FE49BE">
        <w:rPr>
          <w:rFonts w:ascii="Times New Roman" w:hAnsi="Times New Roman" w:cs="Times New Roman"/>
          <w:color w:val="000000"/>
          <w:sz w:val="24"/>
          <w:szCs w:val="24"/>
        </w:rPr>
        <w:t>2019 yılı iletim ve sevkiyat kontrol bedellerinin belirlenmesine yönelik aşağıdaki Kararın alınmasına ve söz konusu Kararın Resmi Gazete’de yayımlanmasına,</w:t>
      </w:r>
    </w:p>
    <w:p w:rsidR="00FE49BE" w:rsidRPr="00FE49BE" w:rsidRDefault="00FE49BE" w:rsidP="00FE49BE">
      <w:pPr>
        <w:spacing w:after="0" w:line="240" w:lineRule="auto"/>
        <w:ind w:firstLine="709"/>
        <w:jc w:val="both"/>
        <w:rPr>
          <w:rFonts w:ascii="Times New Roman" w:hAnsi="Times New Roman" w:cs="Times New Roman"/>
          <w:color w:val="000000"/>
          <w:sz w:val="16"/>
          <w:szCs w:val="16"/>
        </w:rPr>
      </w:pPr>
    </w:p>
    <w:p w:rsidR="00FE49BE" w:rsidRPr="00FE49BE" w:rsidRDefault="00FE49BE" w:rsidP="00FE49BE">
      <w:pPr>
        <w:spacing w:after="0" w:line="240" w:lineRule="auto"/>
        <w:ind w:firstLine="709"/>
        <w:jc w:val="both"/>
        <w:rPr>
          <w:rFonts w:ascii="Times New Roman" w:hAnsi="Times New Roman" w:cs="Times New Roman"/>
          <w:color w:val="000000"/>
          <w:sz w:val="24"/>
          <w:szCs w:val="24"/>
        </w:rPr>
      </w:pPr>
      <w:r w:rsidRPr="00FE49BE">
        <w:rPr>
          <w:rFonts w:ascii="Times New Roman" w:hAnsi="Times New Roman" w:cs="Times New Roman"/>
          <w:color w:val="000000"/>
          <w:sz w:val="24"/>
          <w:szCs w:val="24"/>
        </w:rPr>
        <w:t>karar ver</w:t>
      </w:r>
      <w:r>
        <w:rPr>
          <w:rFonts w:ascii="Times New Roman" w:hAnsi="Times New Roman" w:cs="Times New Roman"/>
          <w:color w:val="000000"/>
          <w:sz w:val="24"/>
          <w:szCs w:val="24"/>
        </w:rPr>
        <w:t>il</w:t>
      </w:r>
      <w:r w:rsidRPr="00FE49BE">
        <w:rPr>
          <w:rFonts w:ascii="Times New Roman" w:hAnsi="Times New Roman" w:cs="Times New Roman"/>
          <w:color w:val="000000"/>
          <w:sz w:val="24"/>
          <w:szCs w:val="24"/>
        </w:rPr>
        <w:t xml:space="preserve">miştir. </w:t>
      </w:r>
    </w:p>
    <w:p w:rsidR="00FE49BE" w:rsidRPr="00FE49BE" w:rsidRDefault="00FE49BE" w:rsidP="00FE49BE">
      <w:pPr>
        <w:spacing w:after="0" w:line="240" w:lineRule="auto"/>
        <w:ind w:firstLine="709"/>
        <w:jc w:val="both"/>
        <w:rPr>
          <w:rFonts w:ascii="Times New Roman" w:hAnsi="Times New Roman" w:cs="Times New Roman"/>
          <w:color w:val="000000"/>
          <w:sz w:val="24"/>
          <w:szCs w:val="24"/>
        </w:rPr>
      </w:pPr>
    </w:p>
    <w:p w:rsidR="00FE49BE" w:rsidRPr="00FE49BE" w:rsidRDefault="00FE49BE" w:rsidP="00FE49BE">
      <w:pPr>
        <w:spacing w:after="0" w:line="240" w:lineRule="auto"/>
        <w:ind w:firstLine="709"/>
        <w:jc w:val="both"/>
        <w:rPr>
          <w:rFonts w:ascii="Times New Roman" w:hAnsi="Times New Roman" w:cs="Times New Roman"/>
          <w:color w:val="000000"/>
          <w:sz w:val="24"/>
          <w:szCs w:val="24"/>
        </w:rPr>
      </w:pPr>
      <w:r w:rsidRPr="00FE49BE">
        <w:rPr>
          <w:rFonts w:ascii="Times New Roman" w:hAnsi="Times New Roman" w:cs="Times New Roman"/>
          <w:b/>
          <w:color w:val="000000"/>
          <w:sz w:val="24"/>
          <w:szCs w:val="24"/>
        </w:rPr>
        <w:t>Madde-1:</w:t>
      </w:r>
      <w:r w:rsidRPr="00FE49BE">
        <w:rPr>
          <w:rFonts w:ascii="Times New Roman" w:hAnsi="Times New Roman" w:cs="Times New Roman"/>
          <w:color w:val="000000"/>
          <w:sz w:val="24"/>
          <w:szCs w:val="24"/>
        </w:rPr>
        <w:t xml:space="preserve"> </w:t>
      </w:r>
    </w:p>
    <w:p w:rsidR="00FE49BE" w:rsidRPr="00FE49BE" w:rsidRDefault="00FE49BE" w:rsidP="00FE49BE">
      <w:pPr>
        <w:spacing w:after="0" w:line="240" w:lineRule="auto"/>
        <w:ind w:firstLine="709"/>
        <w:jc w:val="both"/>
        <w:rPr>
          <w:rFonts w:ascii="Times New Roman" w:hAnsi="Times New Roman" w:cs="Times New Roman"/>
          <w:color w:val="000000"/>
          <w:sz w:val="16"/>
          <w:szCs w:val="16"/>
          <w:highlight w:val="yellow"/>
        </w:rPr>
      </w:pPr>
    </w:p>
    <w:p w:rsidR="00FE49BE" w:rsidRPr="00FE49BE" w:rsidRDefault="00FE49BE" w:rsidP="00FE49BE">
      <w:pPr>
        <w:spacing w:after="0" w:line="240" w:lineRule="auto"/>
        <w:ind w:firstLine="709"/>
        <w:jc w:val="both"/>
        <w:rPr>
          <w:rFonts w:ascii="Times New Roman" w:hAnsi="Times New Roman" w:cs="Times New Roman"/>
          <w:bCs/>
          <w:color w:val="000000"/>
          <w:sz w:val="24"/>
          <w:szCs w:val="24"/>
        </w:rPr>
      </w:pPr>
      <w:r w:rsidRPr="00FE49BE">
        <w:rPr>
          <w:rFonts w:ascii="Times New Roman" w:hAnsi="Times New Roman" w:cs="Times New Roman"/>
          <w:b/>
          <w:color w:val="000000"/>
          <w:sz w:val="24"/>
          <w:szCs w:val="24"/>
        </w:rPr>
        <w:t>a) İletim Kapasite Bedeli</w:t>
      </w:r>
      <w:r w:rsidRPr="00FE49BE">
        <w:rPr>
          <w:rFonts w:ascii="Times New Roman" w:hAnsi="Times New Roman" w:cs="Times New Roman"/>
          <w:color w:val="000000"/>
          <w:sz w:val="24"/>
          <w:szCs w:val="24"/>
        </w:rPr>
        <w:t xml:space="preserve">; </w:t>
      </w:r>
      <w:r w:rsidRPr="00FE49BE">
        <w:rPr>
          <w:rFonts w:ascii="Times New Roman" w:hAnsi="Times New Roman" w:cs="Times New Roman"/>
          <w:bCs/>
          <w:color w:val="000000"/>
          <w:sz w:val="24"/>
          <w:szCs w:val="24"/>
        </w:rPr>
        <w:t>Doğal Gaz Piyasası İletim Şebekesi İşleyiş Yönetmeliğinin 15 inci maddesi uyarınca, taşıyıcı tarafından iletim şebekesi üzerinde belirlenen ve ilan edilen giriş ve çıkış noktalarında, taşıtan tarafından Sm</w:t>
      </w:r>
      <w:r w:rsidRPr="00FE49BE">
        <w:rPr>
          <w:rFonts w:ascii="Times New Roman" w:hAnsi="Times New Roman" w:cs="Times New Roman"/>
          <w:bCs/>
          <w:color w:val="000000"/>
          <w:sz w:val="24"/>
          <w:szCs w:val="24"/>
          <w:vertAlign w:val="superscript"/>
        </w:rPr>
        <w:t>3</w:t>
      </w:r>
      <w:r w:rsidRPr="00FE49BE">
        <w:rPr>
          <w:rFonts w:ascii="Times New Roman" w:hAnsi="Times New Roman" w:cs="Times New Roman"/>
          <w:bCs/>
          <w:color w:val="000000"/>
          <w:sz w:val="24"/>
          <w:szCs w:val="24"/>
        </w:rPr>
        <w:t>/gün olarak rezerve edilen kapasite karşılığında taşıyıcıya ödenecek kapasite bedeli üst sınırları aşağıdaki şekilde belirlenmiştir. Taşıyıcı, kapasite rezervasyonlarını “kesintisiz taşıma hizmeti” esasına göre yapar.</w:t>
      </w:r>
    </w:p>
    <w:p w:rsidR="00FE49BE" w:rsidRPr="00FE49BE" w:rsidRDefault="00FE49BE" w:rsidP="00FE49BE">
      <w:pPr>
        <w:spacing w:after="0" w:line="240" w:lineRule="auto"/>
        <w:ind w:firstLine="709"/>
        <w:jc w:val="both"/>
        <w:rPr>
          <w:rFonts w:ascii="Times New Roman" w:hAnsi="Times New Roman" w:cs="Times New Roman"/>
          <w:bCs/>
          <w:color w:val="000000"/>
          <w:sz w:val="24"/>
          <w:szCs w:val="24"/>
        </w:rPr>
      </w:pPr>
    </w:p>
    <w:tbl>
      <w:tblPr>
        <w:tblpPr w:leftFromText="141" w:rightFromText="141" w:vertAnchor="text" w:tblpXSpec="center" w:tblpY="1"/>
        <w:tblOverlap w:val="never"/>
        <w:tblW w:w="7111" w:type="dxa"/>
        <w:tblBorders>
          <w:top w:val="single" w:sz="24" w:space="0" w:color="auto"/>
          <w:bottom w:val="single" w:sz="2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585"/>
        <w:gridCol w:w="1640"/>
        <w:gridCol w:w="1886"/>
      </w:tblGrid>
      <w:tr w:rsidR="00FE49BE" w:rsidRPr="00FE49BE" w:rsidTr="00246CFE">
        <w:trPr>
          <w:trHeight w:val="497"/>
        </w:trPr>
        <w:tc>
          <w:tcPr>
            <w:tcW w:w="3585" w:type="dxa"/>
            <w:tcBorders>
              <w:top w:val="single" w:sz="24" w:space="0" w:color="auto"/>
              <w:left w:val="nil"/>
              <w:bottom w:val="single" w:sz="4" w:space="0" w:color="auto"/>
              <w:right w:val="single" w:sz="4" w:space="0" w:color="auto"/>
            </w:tcBorders>
            <w:vAlign w:val="center"/>
            <w:hideMark/>
          </w:tcPr>
          <w:p w:rsidR="00FE49BE" w:rsidRPr="00FE49BE" w:rsidRDefault="00FE49BE" w:rsidP="00FE49BE">
            <w:pPr>
              <w:spacing w:after="0" w:line="240" w:lineRule="auto"/>
              <w:jc w:val="center"/>
              <w:rPr>
                <w:rFonts w:ascii="Times New Roman" w:hAnsi="Times New Roman" w:cs="Times New Roman"/>
                <w:b/>
                <w:bCs/>
                <w:sz w:val="24"/>
                <w:szCs w:val="24"/>
              </w:rPr>
            </w:pPr>
            <w:r w:rsidRPr="00FE49BE">
              <w:rPr>
                <w:rFonts w:ascii="Times New Roman" w:hAnsi="Times New Roman" w:cs="Times New Roman"/>
                <w:b/>
                <w:bCs/>
                <w:sz w:val="24"/>
                <w:szCs w:val="24"/>
              </w:rPr>
              <w:t>Noktalar</w:t>
            </w:r>
          </w:p>
        </w:tc>
        <w:tc>
          <w:tcPr>
            <w:tcW w:w="1640" w:type="dxa"/>
            <w:tcBorders>
              <w:top w:val="single" w:sz="24" w:space="0" w:color="auto"/>
              <w:left w:val="single" w:sz="4" w:space="0" w:color="auto"/>
              <w:bottom w:val="single" w:sz="4" w:space="0" w:color="auto"/>
              <w:right w:val="single" w:sz="4" w:space="0" w:color="auto"/>
            </w:tcBorders>
            <w:vAlign w:val="center"/>
            <w:hideMark/>
          </w:tcPr>
          <w:p w:rsidR="00FE49BE" w:rsidRPr="00FE49BE" w:rsidRDefault="00FE49BE" w:rsidP="00FE49BE">
            <w:pPr>
              <w:spacing w:after="0" w:line="240" w:lineRule="auto"/>
              <w:jc w:val="center"/>
              <w:rPr>
                <w:rFonts w:ascii="Times New Roman" w:hAnsi="Times New Roman" w:cs="Times New Roman"/>
                <w:b/>
                <w:bCs/>
                <w:color w:val="000000"/>
                <w:sz w:val="24"/>
                <w:szCs w:val="24"/>
              </w:rPr>
            </w:pPr>
            <w:r w:rsidRPr="00FE49BE">
              <w:rPr>
                <w:rFonts w:ascii="Times New Roman" w:hAnsi="Times New Roman" w:cs="Times New Roman"/>
                <w:b/>
                <w:bCs/>
                <w:color w:val="000000"/>
                <w:sz w:val="24"/>
                <w:szCs w:val="24"/>
              </w:rPr>
              <w:t>(TL/Sm</w:t>
            </w:r>
            <w:r w:rsidRPr="00FE49BE">
              <w:rPr>
                <w:rFonts w:ascii="Times New Roman" w:hAnsi="Times New Roman" w:cs="Times New Roman"/>
                <w:b/>
                <w:bCs/>
                <w:color w:val="000000"/>
                <w:sz w:val="24"/>
                <w:szCs w:val="24"/>
                <w:vertAlign w:val="superscript"/>
              </w:rPr>
              <w:t>3</w:t>
            </w:r>
            <w:r w:rsidRPr="00FE49BE">
              <w:rPr>
                <w:rFonts w:ascii="Times New Roman" w:hAnsi="Times New Roman" w:cs="Times New Roman"/>
                <w:b/>
                <w:bCs/>
                <w:color w:val="000000"/>
                <w:sz w:val="24"/>
                <w:szCs w:val="24"/>
              </w:rPr>
              <w:t>-Gün)</w:t>
            </w:r>
          </w:p>
        </w:tc>
        <w:tc>
          <w:tcPr>
            <w:tcW w:w="1886" w:type="dxa"/>
            <w:tcBorders>
              <w:top w:val="single" w:sz="24" w:space="0" w:color="auto"/>
              <w:left w:val="single" w:sz="4" w:space="0" w:color="auto"/>
              <w:bottom w:val="single" w:sz="4" w:space="0" w:color="auto"/>
              <w:right w:val="nil"/>
            </w:tcBorders>
            <w:vAlign w:val="center"/>
            <w:hideMark/>
          </w:tcPr>
          <w:p w:rsidR="00FE49BE" w:rsidRPr="00FE49BE" w:rsidRDefault="00FE49BE" w:rsidP="00FE49BE">
            <w:pPr>
              <w:spacing w:after="0" w:line="240" w:lineRule="auto"/>
              <w:jc w:val="center"/>
              <w:rPr>
                <w:rFonts w:ascii="Times New Roman" w:hAnsi="Times New Roman" w:cs="Times New Roman"/>
                <w:b/>
                <w:bCs/>
                <w:color w:val="000000"/>
                <w:sz w:val="24"/>
                <w:szCs w:val="24"/>
              </w:rPr>
            </w:pPr>
            <w:r w:rsidRPr="00FE49BE">
              <w:rPr>
                <w:rFonts w:ascii="Times New Roman" w:hAnsi="Times New Roman" w:cs="Times New Roman"/>
                <w:b/>
                <w:bCs/>
                <w:color w:val="000000"/>
                <w:sz w:val="24"/>
                <w:szCs w:val="24"/>
              </w:rPr>
              <w:t>(TL/kWh-Gün)</w:t>
            </w:r>
          </w:p>
        </w:tc>
      </w:tr>
      <w:tr w:rsidR="00FE49BE" w:rsidRPr="00FE49BE" w:rsidTr="00246CFE">
        <w:trPr>
          <w:trHeight w:val="300"/>
        </w:trPr>
        <w:tc>
          <w:tcPr>
            <w:tcW w:w="3585" w:type="dxa"/>
            <w:tcBorders>
              <w:top w:val="single" w:sz="4" w:space="0" w:color="auto"/>
              <w:left w:val="nil"/>
              <w:bottom w:val="single" w:sz="4" w:space="0" w:color="auto"/>
              <w:right w:val="single" w:sz="4" w:space="0" w:color="auto"/>
            </w:tcBorders>
            <w:noWrap/>
            <w:vAlign w:val="center"/>
            <w:hideMark/>
          </w:tcPr>
          <w:p w:rsidR="00FE49BE" w:rsidRPr="00FE49BE" w:rsidRDefault="00FE49BE" w:rsidP="00FE49BE">
            <w:pPr>
              <w:spacing w:after="0" w:line="240" w:lineRule="auto"/>
              <w:rPr>
                <w:rFonts w:ascii="Times New Roman" w:hAnsi="Times New Roman" w:cs="Times New Roman"/>
                <w:sz w:val="24"/>
                <w:szCs w:val="24"/>
              </w:rPr>
            </w:pPr>
            <w:r w:rsidRPr="00FE49BE">
              <w:rPr>
                <w:rFonts w:ascii="Times New Roman" w:hAnsi="Times New Roman" w:cs="Times New Roman"/>
                <w:sz w:val="24"/>
                <w:szCs w:val="24"/>
              </w:rPr>
              <w:t>Giriş 1 (Malkoçlar)</w:t>
            </w:r>
          </w:p>
        </w:tc>
        <w:tc>
          <w:tcPr>
            <w:tcW w:w="1640" w:type="dxa"/>
            <w:tcBorders>
              <w:top w:val="single" w:sz="4" w:space="0" w:color="auto"/>
              <w:left w:val="single" w:sz="4" w:space="0" w:color="auto"/>
              <w:bottom w:val="single" w:sz="4" w:space="0" w:color="auto"/>
              <w:right w:val="single" w:sz="4" w:space="0" w:color="auto"/>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0,000337</w:t>
            </w:r>
          </w:p>
        </w:tc>
        <w:tc>
          <w:tcPr>
            <w:tcW w:w="1886" w:type="dxa"/>
            <w:tcBorders>
              <w:top w:val="single" w:sz="4" w:space="0" w:color="auto"/>
              <w:left w:val="single" w:sz="4" w:space="0" w:color="auto"/>
              <w:bottom w:val="single" w:sz="4" w:space="0" w:color="auto"/>
              <w:right w:val="nil"/>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0,00003167</w:t>
            </w:r>
          </w:p>
        </w:tc>
      </w:tr>
      <w:tr w:rsidR="00FE49BE" w:rsidRPr="00FE49BE" w:rsidTr="00246CFE">
        <w:trPr>
          <w:trHeight w:val="300"/>
        </w:trPr>
        <w:tc>
          <w:tcPr>
            <w:tcW w:w="3585" w:type="dxa"/>
            <w:tcBorders>
              <w:top w:val="single" w:sz="4" w:space="0" w:color="auto"/>
              <w:left w:val="nil"/>
              <w:bottom w:val="single" w:sz="4" w:space="0" w:color="auto"/>
              <w:right w:val="single" w:sz="4" w:space="0" w:color="auto"/>
            </w:tcBorders>
            <w:noWrap/>
            <w:vAlign w:val="center"/>
            <w:hideMark/>
          </w:tcPr>
          <w:p w:rsidR="00FE49BE" w:rsidRPr="00FE49BE" w:rsidRDefault="00FE49BE" w:rsidP="00FE49BE">
            <w:pPr>
              <w:spacing w:after="0" w:line="240" w:lineRule="auto"/>
              <w:rPr>
                <w:rFonts w:ascii="Times New Roman" w:hAnsi="Times New Roman" w:cs="Times New Roman"/>
                <w:sz w:val="24"/>
                <w:szCs w:val="24"/>
              </w:rPr>
            </w:pPr>
            <w:r w:rsidRPr="00FE49BE">
              <w:rPr>
                <w:rFonts w:ascii="Times New Roman" w:hAnsi="Times New Roman" w:cs="Times New Roman"/>
                <w:sz w:val="24"/>
                <w:szCs w:val="24"/>
              </w:rPr>
              <w:t>Giriş 2 (M. Ereğlisi LNG Terminali)</w:t>
            </w:r>
          </w:p>
        </w:tc>
        <w:tc>
          <w:tcPr>
            <w:tcW w:w="1640" w:type="dxa"/>
            <w:tcBorders>
              <w:top w:val="single" w:sz="4" w:space="0" w:color="auto"/>
              <w:left w:val="single" w:sz="4" w:space="0" w:color="auto"/>
              <w:bottom w:val="single" w:sz="4" w:space="0" w:color="auto"/>
              <w:right w:val="single" w:sz="4" w:space="0" w:color="auto"/>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0,000189</w:t>
            </w:r>
          </w:p>
        </w:tc>
        <w:tc>
          <w:tcPr>
            <w:tcW w:w="1886" w:type="dxa"/>
            <w:tcBorders>
              <w:top w:val="single" w:sz="4" w:space="0" w:color="auto"/>
              <w:left w:val="single" w:sz="4" w:space="0" w:color="auto"/>
              <w:bottom w:val="single" w:sz="4" w:space="0" w:color="auto"/>
              <w:right w:val="nil"/>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0,00001776</w:t>
            </w:r>
          </w:p>
        </w:tc>
      </w:tr>
      <w:tr w:rsidR="00FE49BE" w:rsidRPr="00FE49BE" w:rsidTr="00246CFE">
        <w:trPr>
          <w:trHeight w:val="300"/>
        </w:trPr>
        <w:tc>
          <w:tcPr>
            <w:tcW w:w="3585" w:type="dxa"/>
            <w:tcBorders>
              <w:top w:val="single" w:sz="4" w:space="0" w:color="auto"/>
              <w:left w:val="nil"/>
              <w:bottom w:val="single" w:sz="4" w:space="0" w:color="auto"/>
              <w:right w:val="single" w:sz="4" w:space="0" w:color="auto"/>
            </w:tcBorders>
            <w:noWrap/>
            <w:vAlign w:val="center"/>
            <w:hideMark/>
          </w:tcPr>
          <w:p w:rsidR="00FE49BE" w:rsidRPr="00FE49BE" w:rsidRDefault="00FE49BE" w:rsidP="00FE49BE">
            <w:pPr>
              <w:spacing w:after="0" w:line="240" w:lineRule="auto"/>
              <w:rPr>
                <w:rFonts w:ascii="Times New Roman" w:hAnsi="Times New Roman" w:cs="Times New Roman"/>
                <w:sz w:val="24"/>
                <w:szCs w:val="24"/>
              </w:rPr>
            </w:pPr>
            <w:r w:rsidRPr="00FE49BE">
              <w:rPr>
                <w:rFonts w:ascii="Times New Roman" w:hAnsi="Times New Roman" w:cs="Times New Roman"/>
                <w:sz w:val="24"/>
                <w:szCs w:val="24"/>
              </w:rPr>
              <w:t>Giriş 3 (Durusu)</w:t>
            </w:r>
          </w:p>
        </w:tc>
        <w:tc>
          <w:tcPr>
            <w:tcW w:w="1640" w:type="dxa"/>
            <w:tcBorders>
              <w:top w:val="single" w:sz="4" w:space="0" w:color="auto"/>
              <w:left w:val="single" w:sz="4" w:space="0" w:color="auto"/>
              <w:bottom w:val="single" w:sz="4" w:space="0" w:color="auto"/>
              <w:right w:val="single" w:sz="4" w:space="0" w:color="auto"/>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0,000406</w:t>
            </w:r>
          </w:p>
        </w:tc>
        <w:tc>
          <w:tcPr>
            <w:tcW w:w="1886" w:type="dxa"/>
            <w:tcBorders>
              <w:top w:val="single" w:sz="4" w:space="0" w:color="auto"/>
              <w:left w:val="single" w:sz="4" w:space="0" w:color="auto"/>
              <w:bottom w:val="single" w:sz="4" w:space="0" w:color="auto"/>
              <w:right w:val="nil"/>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0,00003816</w:t>
            </w:r>
          </w:p>
        </w:tc>
      </w:tr>
      <w:tr w:rsidR="00FE49BE" w:rsidRPr="00FE49BE" w:rsidTr="00246CFE">
        <w:trPr>
          <w:trHeight w:val="315"/>
        </w:trPr>
        <w:tc>
          <w:tcPr>
            <w:tcW w:w="3585" w:type="dxa"/>
            <w:tcBorders>
              <w:top w:val="single" w:sz="4" w:space="0" w:color="auto"/>
              <w:left w:val="nil"/>
              <w:bottom w:val="single" w:sz="4" w:space="0" w:color="auto"/>
              <w:right w:val="single" w:sz="4" w:space="0" w:color="auto"/>
            </w:tcBorders>
            <w:noWrap/>
            <w:vAlign w:val="center"/>
            <w:hideMark/>
          </w:tcPr>
          <w:p w:rsidR="00FE49BE" w:rsidRPr="00FE49BE" w:rsidRDefault="00FE49BE" w:rsidP="00FE49BE">
            <w:pPr>
              <w:spacing w:after="0" w:line="240" w:lineRule="auto"/>
              <w:rPr>
                <w:rFonts w:ascii="Times New Roman" w:hAnsi="Times New Roman" w:cs="Times New Roman"/>
                <w:sz w:val="24"/>
                <w:szCs w:val="24"/>
              </w:rPr>
            </w:pPr>
            <w:r w:rsidRPr="00FE49BE">
              <w:rPr>
                <w:rFonts w:ascii="Times New Roman" w:hAnsi="Times New Roman" w:cs="Times New Roman"/>
                <w:sz w:val="24"/>
                <w:szCs w:val="24"/>
              </w:rPr>
              <w:t>Giriş 4 (Doğubeyazıt-Gürbulak)</w:t>
            </w:r>
          </w:p>
        </w:tc>
        <w:tc>
          <w:tcPr>
            <w:tcW w:w="1640" w:type="dxa"/>
            <w:tcBorders>
              <w:top w:val="single" w:sz="4" w:space="0" w:color="auto"/>
              <w:left w:val="single" w:sz="4" w:space="0" w:color="auto"/>
              <w:bottom w:val="single" w:sz="4" w:space="0" w:color="auto"/>
              <w:right w:val="single" w:sz="4" w:space="0" w:color="auto"/>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0,000459</w:t>
            </w:r>
          </w:p>
        </w:tc>
        <w:tc>
          <w:tcPr>
            <w:tcW w:w="1886" w:type="dxa"/>
            <w:tcBorders>
              <w:top w:val="single" w:sz="4" w:space="0" w:color="auto"/>
              <w:left w:val="single" w:sz="4" w:space="0" w:color="auto"/>
              <w:bottom w:val="single" w:sz="4" w:space="0" w:color="auto"/>
              <w:right w:val="nil"/>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0,00004314</w:t>
            </w:r>
          </w:p>
        </w:tc>
      </w:tr>
      <w:tr w:rsidR="00FE49BE" w:rsidRPr="00FE49BE" w:rsidTr="00246CFE">
        <w:trPr>
          <w:trHeight w:val="300"/>
        </w:trPr>
        <w:tc>
          <w:tcPr>
            <w:tcW w:w="3585" w:type="dxa"/>
            <w:tcBorders>
              <w:top w:val="single" w:sz="4" w:space="0" w:color="auto"/>
              <w:left w:val="nil"/>
              <w:bottom w:val="single" w:sz="4" w:space="0" w:color="auto"/>
              <w:right w:val="single" w:sz="4" w:space="0" w:color="auto"/>
            </w:tcBorders>
            <w:noWrap/>
            <w:vAlign w:val="center"/>
            <w:hideMark/>
          </w:tcPr>
          <w:p w:rsidR="00FE49BE" w:rsidRPr="00FE49BE" w:rsidRDefault="00FE49BE" w:rsidP="00FE49BE">
            <w:pPr>
              <w:spacing w:after="0" w:line="240" w:lineRule="auto"/>
              <w:rPr>
                <w:rFonts w:ascii="Times New Roman" w:hAnsi="Times New Roman" w:cs="Times New Roman"/>
                <w:sz w:val="24"/>
                <w:szCs w:val="24"/>
              </w:rPr>
            </w:pPr>
            <w:r w:rsidRPr="00FE49BE">
              <w:rPr>
                <w:rFonts w:ascii="Times New Roman" w:hAnsi="Times New Roman" w:cs="Times New Roman"/>
                <w:sz w:val="24"/>
                <w:szCs w:val="24"/>
              </w:rPr>
              <w:t>Giriş 5 (Azerbaycan-Türkgözü)</w:t>
            </w:r>
          </w:p>
        </w:tc>
        <w:tc>
          <w:tcPr>
            <w:tcW w:w="1640" w:type="dxa"/>
            <w:tcBorders>
              <w:top w:val="single" w:sz="4" w:space="0" w:color="auto"/>
              <w:left w:val="single" w:sz="4" w:space="0" w:color="auto"/>
              <w:bottom w:val="single" w:sz="4" w:space="0" w:color="auto"/>
              <w:right w:val="single" w:sz="4" w:space="0" w:color="auto"/>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0,000572</w:t>
            </w:r>
          </w:p>
        </w:tc>
        <w:tc>
          <w:tcPr>
            <w:tcW w:w="1886" w:type="dxa"/>
            <w:tcBorders>
              <w:top w:val="single" w:sz="4" w:space="0" w:color="auto"/>
              <w:left w:val="single" w:sz="4" w:space="0" w:color="auto"/>
              <w:bottom w:val="single" w:sz="4" w:space="0" w:color="auto"/>
              <w:right w:val="nil"/>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0,00005376</w:t>
            </w:r>
          </w:p>
        </w:tc>
      </w:tr>
      <w:tr w:rsidR="00FE49BE" w:rsidRPr="00FE49BE" w:rsidTr="00246CFE">
        <w:trPr>
          <w:trHeight w:val="300"/>
        </w:trPr>
        <w:tc>
          <w:tcPr>
            <w:tcW w:w="3585" w:type="dxa"/>
            <w:tcBorders>
              <w:top w:val="single" w:sz="4" w:space="0" w:color="auto"/>
              <w:left w:val="nil"/>
              <w:bottom w:val="single" w:sz="4" w:space="0" w:color="auto"/>
              <w:right w:val="single" w:sz="4" w:space="0" w:color="auto"/>
            </w:tcBorders>
            <w:noWrap/>
            <w:vAlign w:val="center"/>
            <w:hideMark/>
          </w:tcPr>
          <w:p w:rsidR="00FE49BE" w:rsidRPr="00FE49BE" w:rsidRDefault="00FE49BE" w:rsidP="00FE49BE">
            <w:pPr>
              <w:spacing w:after="0" w:line="240" w:lineRule="auto"/>
              <w:rPr>
                <w:rFonts w:ascii="Times New Roman" w:hAnsi="Times New Roman" w:cs="Times New Roman"/>
                <w:sz w:val="24"/>
                <w:szCs w:val="24"/>
              </w:rPr>
            </w:pPr>
            <w:r w:rsidRPr="00FE49BE">
              <w:rPr>
                <w:rFonts w:ascii="Times New Roman" w:hAnsi="Times New Roman" w:cs="Times New Roman"/>
                <w:sz w:val="24"/>
                <w:szCs w:val="24"/>
              </w:rPr>
              <w:t>Giriş 6 (EGEGAZ Aliağa LNG)</w:t>
            </w:r>
          </w:p>
        </w:tc>
        <w:tc>
          <w:tcPr>
            <w:tcW w:w="1640" w:type="dxa"/>
            <w:tcBorders>
              <w:top w:val="single" w:sz="4" w:space="0" w:color="auto"/>
              <w:left w:val="single" w:sz="4" w:space="0" w:color="auto"/>
              <w:bottom w:val="single" w:sz="4" w:space="0" w:color="auto"/>
              <w:right w:val="single" w:sz="4" w:space="0" w:color="auto"/>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0,000165</w:t>
            </w:r>
          </w:p>
        </w:tc>
        <w:tc>
          <w:tcPr>
            <w:tcW w:w="1886" w:type="dxa"/>
            <w:tcBorders>
              <w:top w:val="single" w:sz="4" w:space="0" w:color="auto"/>
              <w:left w:val="single" w:sz="4" w:space="0" w:color="auto"/>
              <w:bottom w:val="single" w:sz="4" w:space="0" w:color="auto"/>
              <w:right w:val="nil"/>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0,00001551</w:t>
            </w:r>
          </w:p>
        </w:tc>
      </w:tr>
      <w:tr w:rsidR="00FE49BE" w:rsidRPr="00FE49BE" w:rsidTr="00246CFE">
        <w:trPr>
          <w:trHeight w:val="300"/>
        </w:trPr>
        <w:tc>
          <w:tcPr>
            <w:tcW w:w="3585" w:type="dxa"/>
            <w:tcBorders>
              <w:top w:val="single" w:sz="4" w:space="0" w:color="auto"/>
              <w:left w:val="nil"/>
              <w:bottom w:val="single" w:sz="4" w:space="0" w:color="auto"/>
              <w:right w:val="single" w:sz="4" w:space="0" w:color="auto"/>
            </w:tcBorders>
            <w:noWrap/>
            <w:vAlign w:val="center"/>
            <w:hideMark/>
          </w:tcPr>
          <w:p w:rsidR="00FE49BE" w:rsidRPr="00FE49BE" w:rsidRDefault="00FE49BE" w:rsidP="00FE49BE">
            <w:pPr>
              <w:spacing w:after="0" w:line="240" w:lineRule="auto"/>
              <w:rPr>
                <w:rFonts w:ascii="Times New Roman" w:hAnsi="Times New Roman" w:cs="Times New Roman"/>
                <w:sz w:val="24"/>
                <w:szCs w:val="24"/>
              </w:rPr>
            </w:pPr>
            <w:r w:rsidRPr="00FE49BE">
              <w:rPr>
                <w:rFonts w:ascii="Times New Roman" w:hAnsi="Times New Roman" w:cs="Times New Roman"/>
                <w:sz w:val="24"/>
                <w:szCs w:val="24"/>
              </w:rPr>
              <w:t>Giriş 7 (Silivri Depo)</w:t>
            </w:r>
          </w:p>
        </w:tc>
        <w:tc>
          <w:tcPr>
            <w:tcW w:w="1640" w:type="dxa"/>
            <w:tcBorders>
              <w:top w:val="single" w:sz="4" w:space="0" w:color="auto"/>
              <w:left w:val="single" w:sz="4" w:space="0" w:color="auto"/>
              <w:bottom w:val="single" w:sz="4" w:space="0" w:color="auto"/>
              <w:right w:val="single" w:sz="4" w:space="0" w:color="auto"/>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0,000101</w:t>
            </w:r>
          </w:p>
        </w:tc>
        <w:tc>
          <w:tcPr>
            <w:tcW w:w="1886" w:type="dxa"/>
            <w:tcBorders>
              <w:top w:val="single" w:sz="4" w:space="0" w:color="auto"/>
              <w:left w:val="single" w:sz="4" w:space="0" w:color="auto"/>
              <w:bottom w:val="single" w:sz="4" w:space="0" w:color="auto"/>
              <w:right w:val="nil"/>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0,00000949</w:t>
            </w:r>
          </w:p>
        </w:tc>
      </w:tr>
      <w:tr w:rsidR="00FE49BE" w:rsidRPr="00FE49BE" w:rsidTr="00246CFE">
        <w:trPr>
          <w:trHeight w:val="300"/>
        </w:trPr>
        <w:tc>
          <w:tcPr>
            <w:tcW w:w="3585" w:type="dxa"/>
            <w:tcBorders>
              <w:top w:val="single" w:sz="4" w:space="0" w:color="auto"/>
              <w:left w:val="nil"/>
              <w:bottom w:val="single" w:sz="4" w:space="0" w:color="auto"/>
              <w:right w:val="single" w:sz="4" w:space="0" w:color="auto"/>
            </w:tcBorders>
            <w:noWrap/>
            <w:vAlign w:val="center"/>
            <w:hideMark/>
          </w:tcPr>
          <w:p w:rsidR="00FE49BE" w:rsidRPr="00FE49BE" w:rsidRDefault="00FE49BE" w:rsidP="00FE49BE">
            <w:pPr>
              <w:spacing w:after="0" w:line="240" w:lineRule="auto"/>
              <w:rPr>
                <w:rFonts w:ascii="Times New Roman" w:hAnsi="Times New Roman" w:cs="Times New Roman"/>
                <w:sz w:val="24"/>
                <w:szCs w:val="24"/>
              </w:rPr>
            </w:pPr>
            <w:r w:rsidRPr="00FE49BE">
              <w:rPr>
                <w:rFonts w:ascii="Times New Roman" w:hAnsi="Times New Roman" w:cs="Times New Roman"/>
                <w:sz w:val="24"/>
                <w:szCs w:val="24"/>
              </w:rPr>
              <w:t>Giriş 8 (TP Akçakoca)</w:t>
            </w:r>
          </w:p>
        </w:tc>
        <w:tc>
          <w:tcPr>
            <w:tcW w:w="1640" w:type="dxa"/>
            <w:tcBorders>
              <w:top w:val="single" w:sz="4" w:space="0" w:color="auto"/>
              <w:left w:val="single" w:sz="4" w:space="0" w:color="auto"/>
              <w:bottom w:val="single" w:sz="4" w:space="0" w:color="auto"/>
              <w:right w:val="single" w:sz="4" w:space="0" w:color="auto"/>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0,000310</w:t>
            </w:r>
          </w:p>
        </w:tc>
        <w:tc>
          <w:tcPr>
            <w:tcW w:w="1886" w:type="dxa"/>
            <w:tcBorders>
              <w:top w:val="single" w:sz="4" w:space="0" w:color="auto"/>
              <w:left w:val="single" w:sz="4" w:space="0" w:color="auto"/>
              <w:bottom w:val="single" w:sz="4" w:space="0" w:color="auto"/>
              <w:right w:val="nil"/>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0,00002914</w:t>
            </w:r>
          </w:p>
        </w:tc>
      </w:tr>
      <w:tr w:rsidR="00FE49BE" w:rsidRPr="00FE49BE" w:rsidTr="00246CFE">
        <w:trPr>
          <w:trHeight w:val="300"/>
        </w:trPr>
        <w:tc>
          <w:tcPr>
            <w:tcW w:w="3585" w:type="dxa"/>
            <w:tcBorders>
              <w:top w:val="single" w:sz="4" w:space="0" w:color="auto"/>
              <w:left w:val="nil"/>
              <w:bottom w:val="single" w:sz="4" w:space="0" w:color="auto"/>
              <w:right w:val="single" w:sz="4" w:space="0" w:color="auto"/>
            </w:tcBorders>
            <w:noWrap/>
            <w:vAlign w:val="center"/>
            <w:hideMark/>
          </w:tcPr>
          <w:p w:rsidR="00FE49BE" w:rsidRPr="00FE49BE" w:rsidRDefault="00FE49BE" w:rsidP="00FE49BE">
            <w:pPr>
              <w:spacing w:after="0" w:line="240" w:lineRule="auto"/>
              <w:rPr>
                <w:rFonts w:ascii="Times New Roman" w:hAnsi="Times New Roman" w:cs="Times New Roman"/>
                <w:sz w:val="24"/>
                <w:szCs w:val="24"/>
              </w:rPr>
            </w:pPr>
            <w:r w:rsidRPr="00FE49BE">
              <w:rPr>
                <w:rFonts w:ascii="Times New Roman" w:hAnsi="Times New Roman" w:cs="Times New Roman"/>
                <w:sz w:val="24"/>
                <w:szCs w:val="24"/>
              </w:rPr>
              <w:t>Giriş 9 (TEMİ)</w:t>
            </w:r>
          </w:p>
        </w:tc>
        <w:tc>
          <w:tcPr>
            <w:tcW w:w="1640" w:type="dxa"/>
            <w:tcBorders>
              <w:top w:val="single" w:sz="4" w:space="0" w:color="auto"/>
              <w:left w:val="single" w:sz="4" w:space="0" w:color="auto"/>
              <w:bottom w:val="single" w:sz="4" w:space="0" w:color="auto"/>
              <w:right w:val="single" w:sz="4" w:space="0" w:color="auto"/>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0,000310</w:t>
            </w:r>
          </w:p>
        </w:tc>
        <w:tc>
          <w:tcPr>
            <w:tcW w:w="1886" w:type="dxa"/>
            <w:tcBorders>
              <w:top w:val="single" w:sz="4" w:space="0" w:color="auto"/>
              <w:left w:val="single" w:sz="4" w:space="0" w:color="auto"/>
              <w:bottom w:val="single" w:sz="4" w:space="0" w:color="auto"/>
              <w:right w:val="nil"/>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0,00002914</w:t>
            </w:r>
          </w:p>
        </w:tc>
      </w:tr>
      <w:tr w:rsidR="00FE49BE" w:rsidRPr="00FE49BE" w:rsidTr="00246CFE">
        <w:trPr>
          <w:trHeight w:val="300"/>
        </w:trPr>
        <w:tc>
          <w:tcPr>
            <w:tcW w:w="3585" w:type="dxa"/>
            <w:tcBorders>
              <w:top w:val="single" w:sz="4" w:space="0" w:color="auto"/>
              <w:left w:val="nil"/>
              <w:bottom w:val="single" w:sz="4" w:space="0" w:color="auto"/>
              <w:right w:val="single" w:sz="4" w:space="0" w:color="auto"/>
            </w:tcBorders>
            <w:noWrap/>
            <w:vAlign w:val="center"/>
          </w:tcPr>
          <w:p w:rsidR="00FE49BE" w:rsidRPr="00FE49BE" w:rsidRDefault="00FE49BE" w:rsidP="00FE49BE">
            <w:pPr>
              <w:spacing w:after="0" w:line="240" w:lineRule="auto"/>
              <w:rPr>
                <w:rFonts w:ascii="Times New Roman" w:hAnsi="Times New Roman" w:cs="Times New Roman"/>
                <w:sz w:val="24"/>
                <w:szCs w:val="24"/>
              </w:rPr>
            </w:pPr>
            <w:r w:rsidRPr="00FE49BE">
              <w:rPr>
                <w:rFonts w:ascii="Times New Roman" w:hAnsi="Times New Roman" w:cs="Times New Roman"/>
                <w:sz w:val="24"/>
                <w:szCs w:val="24"/>
              </w:rPr>
              <w:t>Giriş 10 (ETKİ Aliağa FSRU)</w:t>
            </w:r>
          </w:p>
        </w:tc>
        <w:tc>
          <w:tcPr>
            <w:tcW w:w="1640" w:type="dxa"/>
            <w:tcBorders>
              <w:top w:val="single" w:sz="4" w:space="0" w:color="auto"/>
              <w:left w:val="single" w:sz="4" w:space="0" w:color="auto"/>
              <w:bottom w:val="single" w:sz="4" w:space="0" w:color="auto"/>
              <w:right w:val="single" w:sz="4" w:space="0" w:color="auto"/>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0,000288</w:t>
            </w:r>
          </w:p>
        </w:tc>
        <w:tc>
          <w:tcPr>
            <w:tcW w:w="1886" w:type="dxa"/>
            <w:tcBorders>
              <w:top w:val="single" w:sz="4" w:space="0" w:color="auto"/>
              <w:left w:val="single" w:sz="4" w:space="0" w:color="auto"/>
              <w:bottom w:val="single" w:sz="4" w:space="0" w:color="auto"/>
              <w:right w:val="nil"/>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0,00002707</w:t>
            </w:r>
          </w:p>
        </w:tc>
      </w:tr>
      <w:tr w:rsidR="00FE49BE" w:rsidRPr="00FE49BE" w:rsidTr="00246CFE">
        <w:trPr>
          <w:trHeight w:val="300"/>
        </w:trPr>
        <w:tc>
          <w:tcPr>
            <w:tcW w:w="3585" w:type="dxa"/>
            <w:tcBorders>
              <w:top w:val="single" w:sz="4" w:space="0" w:color="auto"/>
              <w:left w:val="nil"/>
              <w:bottom w:val="single" w:sz="4" w:space="0" w:color="auto"/>
              <w:right w:val="single" w:sz="4" w:space="0" w:color="auto"/>
            </w:tcBorders>
            <w:noWrap/>
            <w:vAlign w:val="center"/>
          </w:tcPr>
          <w:p w:rsidR="00FE49BE" w:rsidRPr="00FE49BE" w:rsidRDefault="00FE49BE" w:rsidP="00FE49BE">
            <w:pPr>
              <w:spacing w:after="0" w:line="240" w:lineRule="auto"/>
              <w:rPr>
                <w:rFonts w:ascii="Times New Roman" w:hAnsi="Times New Roman" w:cs="Times New Roman"/>
                <w:sz w:val="24"/>
                <w:szCs w:val="24"/>
              </w:rPr>
            </w:pPr>
            <w:r w:rsidRPr="00FE49BE">
              <w:rPr>
                <w:rFonts w:ascii="Times New Roman" w:hAnsi="Times New Roman" w:cs="Times New Roman"/>
                <w:sz w:val="24"/>
                <w:szCs w:val="24"/>
              </w:rPr>
              <w:t>Giriş 11 (Tuzgölü Depo)</w:t>
            </w:r>
          </w:p>
        </w:tc>
        <w:tc>
          <w:tcPr>
            <w:tcW w:w="1640" w:type="dxa"/>
            <w:tcBorders>
              <w:top w:val="single" w:sz="4" w:space="0" w:color="auto"/>
              <w:left w:val="single" w:sz="4" w:space="0" w:color="auto"/>
              <w:bottom w:val="single" w:sz="4" w:space="0" w:color="auto"/>
              <w:right w:val="single" w:sz="4" w:space="0" w:color="auto"/>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0,000050</w:t>
            </w:r>
          </w:p>
        </w:tc>
        <w:tc>
          <w:tcPr>
            <w:tcW w:w="1886" w:type="dxa"/>
            <w:tcBorders>
              <w:top w:val="single" w:sz="4" w:space="0" w:color="auto"/>
              <w:left w:val="single" w:sz="4" w:space="0" w:color="auto"/>
              <w:bottom w:val="single" w:sz="4" w:space="0" w:color="auto"/>
              <w:right w:val="nil"/>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0,00000470</w:t>
            </w:r>
          </w:p>
        </w:tc>
      </w:tr>
      <w:tr w:rsidR="00FE49BE" w:rsidRPr="00FE49BE" w:rsidTr="00246CFE">
        <w:trPr>
          <w:trHeight w:val="300"/>
        </w:trPr>
        <w:tc>
          <w:tcPr>
            <w:tcW w:w="3585" w:type="dxa"/>
            <w:tcBorders>
              <w:top w:val="single" w:sz="4" w:space="0" w:color="auto"/>
              <w:left w:val="nil"/>
              <w:bottom w:val="single" w:sz="4" w:space="0" w:color="auto"/>
              <w:right w:val="single" w:sz="4" w:space="0" w:color="auto"/>
            </w:tcBorders>
            <w:noWrap/>
            <w:vAlign w:val="center"/>
          </w:tcPr>
          <w:p w:rsidR="00FE49BE" w:rsidRPr="00FE49BE" w:rsidRDefault="00FE49BE" w:rsidP="00FE49BE">
            <w:pPr>
              <w:spacing w:after="0" w:line="240" w:lineRule="auto"/>
              <w:rPr>
                <w:rFonts w:ascii="Times New Roman" w:hAnsi="Times New Roman" w:cs="Times New Roman"/>
                <w:sz w:val="24"/>
                <w:szCs w:val="24"/>
              </w:rPr>
            </w:pPr>
            <w:r w:rsidRPr="00FE49BE">
              <w:rPr>
                <w:rFonts w:ascii="Times New Roman" w:hAnsi="Times New Roman" w:cs="Times New Roman"/>
                <w:sz w:val="24"/>
                <w:szCs w:val="24"/>
              </w:rPr>
              <w:t>Giriş 12 (MARSA Gelibolu)</w:t>
            </w:r>
          </w:p>
        </w:tc>
        <w:tc>
          <w:tcPr>
            <w:tcW w:w="1640" w:type="dxa"/>
            <w:tcBorders>
              <w:top w:val="single" w:sz="4" w:space="0" w:color="auto"/>
              <w:left w:val="single" w:sz="4" w:space="0" w:color="auto"/>
              <w:bottom w:val="single" w:sz="4" w:space="0" w:color="auto"/>
              <w:right w:val="single" w:sz="4" w:space="0" w:color="auto"/>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0,000171</w:t>
            </w:r>
          </w:p>
        </w:tc>
        <w:tc>
          <w:tcPr>
            <w:tcW w:w="1886" w:type="dxa"/>
            <w:tcBorders>
              <w:top w:val="single" w:sz="4" w:space="0" w:color="auto"/>
              <w:left w:val="single" w:sz="4" w:space="0" w:color="auto"/>
              <w:bottom w:val="single" w:sz="4" w:space="0" w:color="auto"/>
              <w:right w:val="nil"/>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0,00001607</w:t>
            </w:r>
          </w:p>
        </w:tc>
      </w:tr>
      <w:tr w:rsidR="00FE49BE" w:rsidRPr="00FE49BE" w:rsidTr="00246CFE">
        <w:trPr>
          <w:trHeight w:val="300"/>
        </w:trPr>
        <w:tc>
          <w:tcPr>
            <w:tcW w:w="3585" w:type="dxa"/>
            <w:tcBorders>
              <w:top w:val="single" w:sz="4" w:space="0" w:color="auto"/>
              <w:left w:val="nil"/>
              <w:bottom w:val="single" w:sz="4" w:space="0" w:color="auto"/>
              <w:right w:val="single" w:sz="4" w:space="0" w:color="auto"/>
            </w:tcBorders>
            <w:noWrap/>
            <w:vAlign w:val="center"/>
          </w:tcPr>
          <w:p w:rsidR="00FE49BE" w:rsidRPr="00FE49BE" w:rsidRDefault="00FE49BE" w:rsidP="00FE49BE">
            <w:pPr>
              <w:spacing w:after="0" w:line="240" w:lineRule="auto"/>
              <w:rPr>
                <w:rFonts w:ascii="Times New Roman" w:hAnsi="Times New Roman" w:cs="Times New Roman"/>
                <w:sz w:val="24"/>
                <w:szCs w:val="24"/>
              </w:rPr>
            </w:pPr>
            <w:r w:rsidRPr="00FE49BE">
              <w:rPr>
                <w:rFonts w:ascii="Times New Roman" w:hAnsi="Times New Roman" w:cs="Times New Roman"/>
                <w:sz w:val="24"/>
                <w:szCs w:val="24"/>
              </w:rPr>
              <w:t>Giriş 13 (Dörtyol FSRU)</w:t>
            </w:r>
          </w:p>
        </w:tc>
        <w:tc>
          <w:tcPr>
            <w:tcW w:w="1640" w:type="dxa"/>
            <w:tcBorders>
              <w:top w:val="single" w:sz="4" w:space="0" w:color="auto"/>
              <w:left w:val="single" w:sz="4" w:space="0" w:color="auto"/>
              <w:bottom w:val="single" w:sz="4" w:space="0" w:color="auto"/>
              <w:right w:val="single" w:sz="4" w:space="0" w:color="auto"/>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0,000069</w:t>
            </w:r>
          </w:p>
        </w:tc>
        <w:tc>
          <w:tcPr>
            <w:tcW w:w="1886" w:type="dxa"/>
            <w:tcBorders>
              <w:top w:val="single" w:sz="4" w:space="0" w:color="auto"/>
              <w:left w:val="single" w:sz="4" w:space="0" w:color="auto"/>
              <w:bottom w:val="single" w:sz="4" w:space="0" w:color="auto"/>
              <w:right w:val="nil"/>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0,00000648</w:t>
            </w:r>
          </w:p>
        </w:tc>
      </w:tr>
      <w:tr w:rsidR="00FE49BE" w:rsidRPr="00FE49BE" w:rsidTr="00246CFE">
        <w:trPr>
          <w:trHeight w:val="300"/>
        </w:trPr>
        <w:tc>
          <w:tcPr>
            <w:tcW w:w="3585" w:type="dxa"/>
            <w:tcBorders>
              <w:top w:val="single" w:sz="4" w:space="0" w:color="auto"/>
              <w:left w:val="nil"/>
              <w:bottom w:val="single" w:sz="4" w:space="0" w:color="auto"/>
              <w:right w:val="single" w:sz="4" w:space="0" w:color="auto"/>
            </w:tcBorders>
            <w:noWrap/>
            <w:vAlign w:val="center"/>
          </w:tcPr>
          <w:p w:rsidR="00FE49BE" w:rsidRPr="00FE49BE" w:rsidRDefault="00FE49BE" w:rsidP="00FE49BE">
            <w:pPr>
              <w:spacing w:after="0" w:line="240" w:lineRule="auto"/>
              <w:rPr>
                <w:rFonts w:ascii="Times New Roman" w:hAnsi="Times New Roman" w:cs="Times New Roman"/>
                <w:sz w:val="24"/>
                <w:szCs w:val="24"/>
              </w:rPr>
            </w:pPr>
            <w:r w:rsidRPr="00FE49BE">
              <w:rPr>
                <w:rFonts w:ascii="Times New Roman" w:hAnsi="Times New Roman" w:cs="Times New Roman"/>
                <w:sz w:val="24"/>
                <w:szCs w:val="24"/>
              </w:rPr>
              <w:t>Giriş 14 (TANAP Seyitgazi)</w:t>
            </w:r>
          </w:p>
        </w:tc>
        <w:tc>
          <w:tcPr>
            <w:tcW w:w="1640" w:type="dxa"/>
            <w:tcBorders>
              <w:top w:val="single" w:sz="4" w:space="0" w:color="auto"/>
              <w:left w:val="single" w:sz="4" w:space="0" w:color="auto"/>
              <w:bottom w:val="single" w:sz="4" w:space="0" w:color="auto"/>
              <w:right w:val="single" w:sz="4" w:space="0" w:color="auto"/>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0,000431</w:t>
            </w:r>
          </w:p>
        </w:tc>
        <w:tc>
          <w:tcPr>
            <w:tcW w:w="1886" w:type="dxa"/>
            <w:tcBorders>
              <w:top w:val="single" w:sz="4" w:space="0" w:color="auto"/>
              <w:left w:val="single" w:sz="4" w:space="0" w:color="auto"/>
              <w:bottom w:val="single" w:sz="4" w:space="0" w:color="auto"/>
              <w:right w:val="nil"/>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0,00004051</w:t>
            </w:r>
          </w:p>
        </w:tc>
      </w:tr>
      <w:tr w:rsidR="00FE49BE" w:rsidRPr="00FE49BE" w:rsidTr="00246CFE">
        <w:trPr>
          <w:trHeight w:val="300"/>
        </w:trPr>
        <w:tc>
          <w:tcPr>
            <w:tcW w:w="3585" w:type="dxa"/>
            <w:tcBorders>
              <w:top w:val="single" w:sz="4" w:space="0" w:color="auto"/>
              <w:left w:val="nil"/>
              <w:bottom w:val="single" w:sz="4" w:space="0" w:color="auto"/>
              <w:right w:val="single" w:sz="4" w:space="0" w:color="auto"/>
            </w:tcBorders>
            <w:noWrap/>
            <w:vAlign w:val="center"/>
            <w:hideMark/>
          </w:tcPr>
          <w:p w:rsidR="00FE49BE" w:rsidRPr="00FE49BE" w:rsidRDefault="00FE49BE" w:rsidP="00FE49BE">
            <w:pPr>
              <w:spacing w:after="0" w:line="240" w:lineRule="auto"/>
              <w:rPr>
                <w:rFonts w:ascii="Times New Roman" w:hAnsi="Times New Roman" w:cs="Times New Roman"/>
                <w:sz w:val="24"/>
                <w:szCs w:val="24"/>
              </w:rPr>
            </w:pPr>
            <w:r w:rsidRPr="00FE49BE">
              <w:rPr>
                <w:rFonts w:ascii="Times New Roman" w:hAnsi="Times New Roman" w:cs="Times New Roman"/>
                <w:sz w:val="24"/>
                <w:szCs w:val="24"/>
              </w:rPr>
              <w:t>Çıkış</w:t>
            </w:r>
          </w:p>
        </w:tc>
        <w:tc>
          <w:tcPr>
            <w:tcW w:w="1640" w:type="dxa"/>
            <w:tcBorders>
              <w:top w:val="single" w:sz="4" w:space="0" w:color="auto"/>
              <w:left w:val="single" w:sz="4" w:space="0" w:color="auto"/>
              <w:bottom w:val="single" w:sz="4" w:space="0" w:color="auto"/>
              <w:right w:val="single" w:sz="4" w:space="0" w:color="auto"/>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0,014428</w:t>
            </w:r>
          </w:p>
        </w:tc>
        <w:tc>
          <w:tcPr>
            <w:tcW w:w="1886" w:type="dxa"/>
            <w:tcBorders>
              <w:top w:val="single" w:sz="4" w:space="0" w:color="auto"/>
              <w:left w:val="single" w:sz="4" w:space="0" w:color="auto"/>
              <w:bottom w:val="single" w:sz="4" w:space="0" w:color="auto"/>
              <w:right w:val="nil"/>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0,00135602</w:t>
            </w:r>
          </w:p>
        </w:tc>
      </w:tr>
      <w:tr w:rsidR="00FE49BE" w:rsidRPr="00FE49BE" w:rsidTr="00246CFE">
        <w:trPr>
          <w:trHeight w:val="315"/>
        </w:trPr>
        <w:tc>
          <w:tcPr>
            <w:tcW w:w="3585" w:type="dxa"/>
            <w:tcBorders>
              <w:top w:val="single" w:sz="4" w:space="0" w:color="auto"/>
              <w:left w:val="nil"/>
              <w:bottom w:val="single" w:sz="24" w:space="0" w:color="auto"/>
              <w:right w:val="single" w:sz="4" w:space="0" w:color="auto"/>
            </w:tcBorders>
            <w:noWrap/>
            <w:vAlign w:val="center"/>
            <w:hideMark/>
          </w:tcPr>
          <w:p w:rsidR="00FE49BE" w:rsidRPr="00FE49BE" w:rsidRDefault="00FE49BE" w:rsidP="00FE49BE">
            <w:pPr>
              <w:spacing w:after="0" w:line="240" w:lineRule="auto"/>
              <w:rPr>
                <w:rFonts w:ascii="Times New Roman" w:hAnsi="Times New Roman" w:cs="Times New Roman"/>
                <w:sz w:val="24"/>
                <w:szCs w:val="24"/>
              </w:rPr>
            </w:pPr>
            <w:r w:rsidRPr="00FE49BE">
              <w:rPr>
                <w:rFonts w:ascii="Times New Roman" w:hAnsi="Times New Roman" w:cs="Times New Roman"/>
                <w:sz w:val="24"/>
                <w:szCs w:val="24"/>
              </w:rPr>
              <w:t>İhracat Çıkış Noktası (Yunanistan)</w:t>
            </w:r>
          </w:p>
        </w:tc>
        <w:tc>
          <w:tcPr>
            <w:tcW w:w="1640" w:type="dxa"/>
            <w:tcBorders>
              <w:top w:val="single" w:sz="4" w:space="0" w:color="auto"/>
              <w:left w:val="single" w:sz="4" w:space="0" w:color="auto"/>
              <w:bottom w:val="single" w:sz="24" w:space="0" w:color="auto"/>
              <w:right w:val="single" w:sz="4" w:space="0" w:color="auto"/>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0,063098</w:t>
            </w:r>
          </w:p>
        </w:tc>
        <w:tc>
          <w:tcPr>
            <w:tcW w:w="1886" w:type="dxa"/>
            <w:tcBorders>
              <w:top w:val="single" w:sz="4" w:space="0" w:color="auto"/>
              <w:left w:val="single" w:sz="4" w:space="0" w:color="auto"/>
              <w:bottom w:val="single" w:sz="24" w:space="0" w:color="auto"/>
              <w:right w:val="nil"/>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0,00593026</w:t>
            </w:r>
          </w:p>
        </w:tc>
      </w:tr>
    </w:tbl>
    <w:p w:rsidR="00FE49BE" w:rsidRDefault="00FE49BE" w:rsidP="00FE49BE">
      <w:pPr>
        <w:spacing w:after="0" w:line="240" w:lineRule="auto"/>
        <w:ind w:firstLine="709"/>
        <w:jc w:val="both"/>
        <w:rPr>
          <w:rFonts w:ascii="Times New Roman" w:hAnsi="Times New Roman" w:cs="Times New Roman"/>
          <w:bCs/>
          <w:color w:val="000000"/>
          <w:sz w:val="24"/>
          <w:szCs w:val="24"/>
          <w:highlight w:val="yellow"/>
        </w:rPr>
      </w:pPr>
      <w:r w:rsidRPr="00FE49BE">
        <w:rPr>
          <w:rFonts w:ascii="Times New Roman" w:hAnsi="Times New Roman" w:cs="Times New Roman"/>
          <w:bCs/>
          <w:color w:val="000000"/>
          <w:sz w:val="24"/>
          <w:szCs w:val="24"/>
          <w:highlight w:val="yellow"/>
        </w:rPr>
        <w:br w:type="textWrapping" w:clear="all"/>
      </w:r>
    </w:p>
    <w:p w:rsidR="00FE49BE" w:rsidRPr="00FE49BE" w:rsidRDefault="00FE49BE" w:rsidP="00FE49BE">
      <w:pPr>
        <w:spacing w:after="0" w:line="240" w:lineRule="auto"/>
        <w:ind w:firstLine="709"/>
        <w:jc w:val="both"/>
        <w:rPr>
          <w:rFonts w:ascii="Times New Roman" w:hAnsi="Times New Roman" w:cs="Times New Roman"/>
          <w:bCs/>
          <w:color w:val="000000"/>
          <w:sz w:val="24"/>
          <w:szCs w:val="24"/>
          <w:highlight w:val="yellow"/>
        </w:rPr>
      </w:pPr>
    </w:p>
    <w:p w:rsidR="00FE49BE" w:rsidRPr="00FE49BE" w:rsidRDefault="00FE49BE" w:rsidP="00FE49BE">
      <w:pPr>
        <w:spacing w:after="0" w:line="240" w:lineRule="auto"/>
        <w:ind w:firstLine="709"/>
        <w:jc w:val="both"/>
        <w:rPr>
          <w:rFonts w:ascii="Times New Roman" w:hAnsi="Times New Roman" w:cs="Times New Roman"/>
          <w:color w:val="000000"/>
          <w:sz w:val="24"/>
          <w:szCs w:val="24"/>
        </w:rPr>
      </w:pPr>
      <w:r w:rsidRPr="00FE49BE">
        <w:rPr>
          <w:rFonts w:ascii="Times New Roman" w:hAnsi="Times New Roman" w:cs="Times New Roman"/>
          <w:b/>
          <w:color w:val="000000"/>
          <w:sz w:val="24"/>
          <w:szCs w:val="24"/>
        </w:rPr>
        <w:lastRenderedPageBreak/>
        <w:t>b) İletim Hizmet Bedeli</w:t>
      </w:r>
      <w:r w:rsidRPr="00FE49BE">
        <w:rPr>
          <w:rFonts w:ascii="Times New Roman" w:hAnsi="Times New Roman" w:cs="Times New Roman"/>
          <w:color w:val="000000"/>
          <w:sz w:val="24"/>
          <w:szCs w:val="24"/>
        </w:rPr>
        <w:t>; Taşıtanın BOTAŞ İletim Şebekesi İşleyiş Düzenlemelerine İlişkin Esasları ve Standart Taşıma Sözleşmesi çerçevesinde sahip olduğu, iletim şebekesine doğal gaz girişi yapma ve iletim şebekesinden doğal gaz çekme hakkı kapsamında, şebekeden çektiği birim Sm</w:t>
      </w:r>
      <w:r w:rsidRPr="00FE49BE">
        <w:rPr>
          <w:rFonts w:ascii="Times New Roman" w:hAnsi="Times New Roman" w:cs="Times New Roman"/>
          <w:color w:val="000000"/>
          <w:sz w:val="24"/>
          <w:szCs w:val="24"/>
          <w:vertAlign w:val="superscript"/>
        </w:rPr>
        <w:t>3</w:t>
      </w:r>
      <w:r w:rsidRPr="00FE49BE">
        <w:rPr>
          <w:rFonts w:ascii="Times New Roman" w:hAnsi="Times New Roman" w:cs="Times New Roman"/>
          <w:color w:val="000000"/>
          <w:sz w:val="24"/>
          <w:szCs w:val="24"/>
        </w:rPr>
        <w:t xml:space="preserve"> doğal gaz için taşıyıcıya ödeyeceği iletim hizmet bedeli üst sınırı aşağıdaki şekilde belirlenmiştir.</w:t>
      </w:r>
    </w:p>
    <w:p w:rsidR="00FE49BE" w:rsidRPr="00FE49BE" w:rsidRDefault="00FE49BE" w:rsidP="00FE49BE">
      <w:pPr>
        <w:spacing w:after="0" w:line="240" w:lineRule="auto"/>
        <w:ind w:firstLine="709"/>
        <w:jc w:val="both"/>
        <w:rPr>
          <w:rFonts w:ascii="Times New Roman" w:hAnsi="Times New Roman" w:cs="Times New Roman"/>
          <w:color w:val="000000"/>
          <w:sz w:val="16"/>
          <w:szCs w:val="16"/>
          <w:highlight w:val="yellow"/>
        </w:rPr>
      </w:pPr>
    </w:p>
    <w:tbl>
      <w:tblPr>
        <w:tblW w:w="7091" w:type="dxa"/>
        <w:jc w:val="center"/>
        <w:tblBorders>
          <w:top w:val="single" w:sz="24" w:space="0" w:color="auto"/>
          <w:bottom w:val="single" w:sz="2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81"/>
        <w:gridCol w:w="1724"/>
        <w:gridCol w:w="1886"/>
      </w:tblGrid>
      <w:tr w:rsidR="00FE49BE" w:rsidRPr="00FE49BE" w:rsidTr="00246CFE">
        <w:trPr>
          <w:trHeight w:val="299"/>
          <w:jc w:val="center"/>
        </w:trPr>
        <w:tc>
          <w:tcPr>
            <w:tcW w:w="3481" w:type="dxa"/>
            <w:vMerge w:val="restart"/>
            <w:tcBorders>
              <w:top w:val="single" w:sz="24" w:space="0" w:color="auto"/>
              <w:left w:val="nil"/>
              <w:bottom w:val="single" w:sz="24" w:space="0" w:color="auto"/>
              <w:right w:val="single" w:sz="4" w:space="0" w:color="auto"/>
            </w:tcBorders>
            <w:vAlign w:val="bottom"/>
            <w:hideMark/>
          </w:tcPr>
          <w:p w:rsidR="00FE49BE" w:rsidRPr="00FE49BE" w:rsidRDefault="00FE49BE" w:rsidP="00FE49BE">
            <w:pPr>
              <w:spacing w:after="0" w:line="240" w:lineRule="auto"/>
              <w:rPr>
                <w:rFonts w:ascii="Times New Roman" w:hAnsi="Times New Roman" w:cs="Times New Roman"/>
                <w:b/>
                <w:bCs/>
                <w:sz w:val="24"/>
                <w:szCs w:val="24"/>
              </w:rPr>
            </w:pPr>
            <w:r w:rsidRPr="00FE49BE">
              <w:rPr>
                <w:rFonts w:ascii="Times New Roman" w:hAnsi="Times New Roman" w:cs="Times New Roman"/>
                <w:sz w:val="24"/>
                <w:szCs w:val="24"/>
              </w:rPr>
              <w:t>İletim Hizmet Bedeli</w:t>
            </w:r>
          </w:p>
        </w:tc>
        <w:tc>
          <w:tcPr>
            <w:tcW w:w="1724" w:type="dxa"/>
            <w:tcBorders>
              <w:top w:val="single" w:sz="24" w:space="0" w:color="auto"/>
              <w:left w:val="single" w:sz="4" w:space="0" w:color="auto"/>
              <w:bottom w:val="single" w:sz="4" w:space="0" w:color="auto"/>
              <w:right w:val="single" w:sz="4" w:space="0" w:color="auto"/>
            </w:tcBorders>
            <w:vAlign w:val="center"/>
            <w:hideMark/>
          </w:tcPr>
          <w:p w:rsidR="00FE49BE" w:rsidRPr="00FE49BE" w:rsidRDefault="00FE49BE" w:rsidP="00FE49BE">
            <w:pPr>
              <w:spacing w:after="0" w:line="240" w:lineRule="auto"/>
              <w:jc w:val="center"/>
              <w:rPr>
                <w:rFonts w:ascii="Times New Roman" w:hAnsi="Times New Roman" w:cs="Times New Roman"/>
                <w:b/>
                <w:bCs/>
                <w:color w:val="000000"/>
                <w:sz w:val="24"/>
                <w:szCs w:val="24"/>
              </w:rPr>
            </w:pPr>
            <w:r w:rsidRPr="00FE49BE">
              <w:rPr>
                <w:rFonts w:ascii="Times New Roman" w:hAnsi="Times New Roman" w:cs="Times New Roman"/>
                <w:b/>
                <w:bCs/>
                <w:color w:val="000000"/>
                <w:sz w:val="24"/>
                <w:szCs w:val="24"/>
              </w:rPr>
              <w:t>(TL/Sm</w:t>
            </w:r>
            <w:r w:rsidRPr="00FE49BE">
              <w:rPr>
                <w:rFonts w:ascii="Times New Roman" w:hAnsi="Times New Roman" w:cs="Times New Roman"/>
                <w:b/>
                <w:bCs/>
                <w:color w:val="000000"/>
                <w:sz w:val="24"/>
                <w:szCs w:val="24"/>
                <w:vertAlign w:val="superscript"/>
              </w:rPr>
              <w:t>3</w:t>
            </w:r>
            <w:r w:rsidRPr="00FE49BE">
              <w:rPr>
                <w:rFonts w:ascii="Times New Roman" w:hAnsi="Times New Roman" w:cs="Times New Roman"/>
                <w:b/>
                <w:bCs/>
                <w:color w:val="000000"/>
                <w:sz w:val="24"/>
                <w:szCs w:val="24"/>
              </w:rPr>
              <w:t>)</w:t>
            </w:r>
          </w:p>
        </w:tc>
        <w:tc>
          <w:tcPr>
            <w:tcW w:w="1886" w:type="dxa"/>
            <w:tcBorders>
              <w:top w:val="single" w:sz="24" w:space="0" w:color="auto"/>
              <w:left w:val="single" w:sz="4" w:space="0" w:color="auto"/>
              <w:bottom w:val="single" w:sz="4" w:space="0" w:color="auto"/>
              <w:right w:val="nil"/>
            </w:tcBorders>
            <w:vAlign w:val="center"/>
            <w:hideMark/>
          </w:tcPr>
          <w:p w:rsidR="00FE49BE" w:rsidRPr="00FE49BE" w:rsidRDefault="00FE49BE" w:rsidP="00FE49BE">
            <w:pPr>
              <w:spacing w:after="0" w:line="240" w:lineRule="auto"/>
              <w:jc w:val="center"/>
              <w:rPr>
                <w:rFonts w:ascii="Times New Roman" w:hAnsi="Times New Roman" w:cs="Times New Roman"/>
                <w:b/>
                <w:bCs/>
                <w:color w:val="000000"/>
                <w:sz w:val="24"/>
                <w:szCs w:val="24"/>
              </w:rPr>
            </w:pPr>
            <w:r w:rsidRPr="00FE49BE">
              <w:rPr>
                <w:rFonts w:ascii="Times New Roman" w:hAnsi="Times New Roman" w:cs="Times New Roman"/>
                <w:b/>
                <w:bCs/>
                <w:color w:val="000000"/>
                <w:sz w:val="24"/>
                <w:szCs w:val="24"/>
              </w:rPr>
              <w:t>(TL/kWh)</w:t>
            </w:r>
          </w:p>
        </w:tc>
      </w:tr>
      <w:tr w:rsidR="00FE49BE" w:rsidRPr="00FE49BE" w:rsidTr="00246CFE">
        <w:trPr>
          <w:trHeight w:val="300"/>
          <w:jc w:val="center"/>
        </w:trPr>
        <w:tc>
          <w:tcPr>
            <w:tcW w:w="0" w:type="auto"/>
            <w:vMerge/>
            <w:tcBorders>
              <w:top w:val="single" w:sz="24" w:space="0" w:color="auto"/>
              <w:left w:val="nil"/>
              <w:bottom w:val="single" w:sz="24" w:space="0" w:color="auto"/>
              <w:right w:val="single" w:sz="4" w:space="0" w:color="auto"/>
            </w:tcBorders>
            <w:vAlign w:val="center"/>
            <w:hideMark/>
          </w:tcPr>
          <w:p w:rsidR="00FE49BE" w:rsidRPr="00FE49BE" w:rsidRDefault="00FE49BE" w:rsidP="00FE49BE">
            <w:pPr>
              <w:spacing w:after="0" w:line="240" w:lineRule="auto"/>
              <w:rPr>
                <w:rFonts w:ascii="Times New Roman" w:hAnsi="Times New Roman" w:cs="Times New Roman"/>
                <w:b/>
                <w:bCs/>
                <w:sz w:val="24"/>
                <w:szCs w:val="24"/>
              </w:rPr>
            </w:pPr>
          </w:p>
        </w:tc>
        <w:tc>
          <w:tcPr>
            <w:tcW w:w="1724" w:type="dxa"/>
            <w:tcBorders>
              <w:top w:val="single" w:sz="4" w:space="0" w:color="auto"/>
              <w:left w:val="single" w:sz="4" w:space="0" w:color="auto"/>
              <w:bottom w:val="single" w:sz="24" w:space="0" w:color="auto"/>
              <w:right w:val="single" w:sz="4" w:space="0" w:color="auto"/>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0,023800</w:t>
            </w:r>
          </w:p>
        </w:tc>
        <w:tc>
          <w:tcPr>
            <w:tcW w:w="1886" w:type="dxa"/>
            <w:tcBorders>
              <w:top w:val="single" w:sz="4" w:space="0" w:color="auto"/>
              <w:left w:val="single" w:sz="4" w:space="0" w:color="auto"/>
              <w:bottom w:val="single" w:sz="24" w:space="0" w:color="auto"/>
              <w:right w:val="nil"/>
            </w:tcBorders>
            <w:noWrap/>
          </w:tcPr>
          <w:p w:rsidR="00FE49BE" w:rsidRPr="00FE49BE" w:rsidRDefault="00FE49BE" w:rsidP="00FE49BE">
            <w:pPr>
              <w:spacing w:after="0" w:line="240" w:lineRule="auto"/>
              <w:jc w:val="center"/>
              <w:rPr>
                <w:rFonts w:ascii="Times New Roman" w:hAnsi="Times New Roman" w:cs="Times New Roman"/>
                <w:sz w:val="24"/>
                <w:szCs w:val="24"/>
              </w:rPr>
            </w:pPr>
            <w:r w:rsidRPr="00FE49BE">
              <w:rPr>
                <w:rFonts w:ascii="Times New Roman" w:hAnsi="Times New Roman" w:cs="Times New Roman"/>
                <w:sz w:val="24"/>
                <w:szCs w:val="24"/>
              </w:rPr>
              <w:t>0,00223684</w:t>
            </w:r>
          </w:p>
        </w:tc>
      </w:tr>
    </w:tbl>
    <w:p w:rsidR="00FE49BE" w:rsidRPr="00FE49BE" w:rsidRDefault="00FE49BE" w:rsidP="00FE49BE">
      <w:pPr>
        <w:spacing w:after="0" w:line="240" w:lineRule="auto"/>
        <w:ind w:firstLine="709"/>
        <w:jc w:val="both"/>
        <w:rPr>
          <w:rFonts w:ascii="Times New Roman" w:hAnsi="Times New Roman" w:cs="Times New Roman"/>
          <w:b/>
          <w:color w:val="000000"/>
          <w:sz w:val="24"/>
          <w:szCs w:val="24"/>
        </w:rPr>
      </w:pPr>
    </w:p>
    <w:p w:rsidR="00FE49BE" w:rsidRPr="00FE49BE" w:rsidRDefault="00FE49BE" w:rsidP="00FE49BE">
      <w:pPr>
        <w:spacing w:after="0" w:line="240" w:lineRule="auto"/>
        <w:ind w:firstLine="709"/>
        <w:jc w:val="both"/>
        <w:rPr>
          <w:rFonts w:ascii="Times New Roman" w:hAnsi="Times New Roman" w:cs="Times New Roman"/>
          <w:bCs/>
          <w:color w:val="000000"/>
          <w:sz w:val="24"/>
          <w:szCs w:val="24"/>
        </w:rPr>
      </w:pPr>
      <w:r w:rsidRPr="00FE49BE">
        <w:rPr>
          <w:rFonts w:ascii="Times New Roman" w:hAnsi="Times New Roman" w:cs="Times New Roman"/>
          <w:b/>
          <w:color w:val="000000"/>
          <w:sz w:val="24"/>
          <w:szCs w:val="24"/>
        </w:rPr>
        <w:t>Madde-2:</w:t>
      </w:r>
      <w:r w:rsidRPr="00FE49BE">
        <w:rPr>
          <w:rFonts w:ascii="Times New Roman" w:hAnsi="Times New Roman" w:cs="Times New Roman"/>
          <w:color w:val="000000"/>
          <w:sz w:val="24"/>
          <w:szCs w:val="24"/>
        </w:rPr>
        <w:t xml:space="preserve"> Sevkiyat kontrol </w:t>
      </w:r>
      <w:r w:rsidRPr="00FE49BE">
        <w:rPr>
          <w:rFonts w:ascii="Times New Roman" w:hAnsi="Times New Roman" w:cs="Times New Roman"/>
          <w:bCs/>
          <w:color w:val="000000"/>
          <w:sz w:val="24"/>
          <w:szCs w:val="24"/>
        </w:rPr>
        <w:t>bedellerinin hesaplanmasında 29/12/2016 tarihli ve 6821 sayılı Kurul Kararı ile kabul edilen İkinci Uygulama Dönemine İlişkin Yöntem Bildirimi esas alınır.</w:t>
      </w:r>
    </w:p>
    <w:p w:rsidR="00FE49BE" w:rsidRPr="00FE49BE" w:rsidRDefault="00FE49BE" w:rsidP="00FE49BE">
      <w:pPr>
        <w:spacing w:after="0" w:line="240" w:lineRule="auto"/>
        <w:ind w:firstLine="709"/>
        <w:jc w:val="both"/>
        <w:rPr>
          <w:rFonts w:ascii="Times New Roman" w:hAnsi="Times New Roman" w:cs="Times New Roman"/>
          <w:bCs/>
          <w:color w:val="000000"/>
          <w:sz w:val="24"/>
          <w:szCs w:val="24"/>
        </w:rPr>
      </w:pPr>
    </w:p>
    <w:p w:rsidR="00FE49BE" w:rsidRPr="00FE49BE" w:rsidRDefault="00FE49BE" w:rsidP="00FE49BE">
      <w:pPr>
        <w:spacing w:after="0" w:line="240" w:lineRule="auto"/>
        <w:ind w:firstLine="709"/>
        <w:jc w:val="both"/>
        <w:rPr>
          <w:rFonts w:ascii="Times New Roman" w:hAnsi="Times New Roman" w:cs="Times New Roman"/>
          <w:color w:val="000000"/>
          <w:sz w:val="24"/>
          <w:szCs w:val="24"/>
        </w:rPr>
      </w:pPr>
      <w:r w:rsidRPr="00FE49BE">
        <w:rPr>
          <w:rFonts w:ascii="Times New Roman" w:hAnsi="Times New Roman" w:cs="Times New Roman"/>
          <w:b/>
          <w:color w:val="000000"/>
          <w:sz w:val="24"/>
          <w:szCs w:val="24"/>
        </w:rPr>
        <w:t>Madde-3:</w:t>
      </w:r>
      <w:r w:rsidRPr="00FE49BE">
        <w:rPr>
          <w:rFonts w:ascii="Times New Roman" w:hAnsi="Times New Roman" w:cs="Times New Roman"/>
          <w:color w:val="000000"/>
          <w:sz w:val="24"/>
          <w:szCs w:val="24"/>
        </w:rPr>
        <w:t xml:space="preserve"> Bu Kararda hacim (TL/Sm</w:t>
      </w:r>
      <w:r w:rsidRPr="00FE49BE">
        <w:rPr>
          <w:rFonts w:ascii="Times New Roman" w:hAnsi="Times New Roman" w:cs="Times New Roman"/>
          <w:color w:val="000000"/>
          <w:sz w:val="24"/>
          <w:szCs w:val="24"/>
          <w:vertAlign w:val="superscript"/>
        </w:rPr>
        <w:t>3</w:t>
      </w:r>
      <w:r w:rsidRPr="00FE49BE">
        <w:rPr>
          <w:rFonts w:ascii="Times New Roman" w:hAnsi="Times New Roman" w:cs="Times New Roman"/>
          <w:color w:val="000000"/>
          <w:sz w:val="24"/>
          <w:szCs w:val="24"/>
        </w:rPr>
        <w:t xml:space="preserve">)cinsinden belirlenen ve hesaplama yöntemi gösterilen bedeller, 10,64’e bölünmek suretiyle ilgili tüzel kişiler tarafından enerji (TL/kWh) bazında ayrıca düzenlenir. </w:t>
      </w:r>
    </w:p>
    <w:p w:rsidR="00FE49BE" w:rsidRPr="00FE49BE" w:rsidRDefault="00FE49BE" w:rsidP="00FE49BE">
      <w:pPr>
        <w:spacing w:after="0" w:line="240" w:lineRule="auto"/>
        <w:ind w:firstLine="709"/>
        <w:jc w:val="both"/>
        <w:rPr>
          <w:rFonts w:ascii="Times New Roman" w:hAnsi="Times New Roman" w:cs="Times New Roman"/>
          <w:color w:val="000000"/>
          <w:sz w:val="24"/>
          <w:szCs w:val="24"/>
        </w:rPr>
      </w:pPr>
    </w:p>
    <w:p w:rsidR="00FE49BE" w:rsidRPr="00FE49BE" w:rsidRDefault="00FE49BE" w:rsidP="00FE49BE">
      <w:pPr>
        <w:spacing w:after="0" w:line="240" w:lineRule="auto"/>
        <w:ind w:firstLine="709"/>
        <w:jc w:val="both"/>
        <w:rPr>
          <w:rFonts w:ascii="Times New Roman" w:hAnsi="Times New Roman" w:cs="Times New Roman"/>
          <w:color w:val="000000"/>
          <w:sz w:val="24"/>
          <w:szCs w:val="24"/>
        </w:rPr>
      </w:pPr>
      <w:r w:rsidRPr="00FE49BE">
        <w:rPr>
          <w:rFonts w:ascii="Times New Roman" w:hAnsi="Times New Roman" w:cs="Times New Roman"/>
          <w:b/>
          <w:color w:val="000000"/>
          <w:sz w:val="24"/>
          <w:szCs w:val="24"/>
        </w:rPr>
        <w:t xml:space="preserve">Madde-4: </w:t>
      </w:r>
      <w:r w:rsidRPr="00FE49BE">
        <w:rPr>
          <w:rFonts w:ascii="Times New Roman" w:hAnsi="Times New Roman" w:cs="Times New Roman"/>
          <w:color w:val="000000"/>
          <w:sz w:val="24"/>
          <w:szCs w:val="24"/>
        </w:rPr>
        <w:t>Bu Kararda belirlenen ve hesaplama yöntemi gösterilen bedeller için doğal gazın 9155 kcal/m</w:t>
      </w:r>
      <w:r w:rsidRPr="00FE49BE">
        <w:rPr>
          <w:rFonts w:ascii="Times New Roman" w:hAnsi="Times New Roman" w:cs="Times New Roman"/>
          <w:color w:val="000000"/>
          <w:sz w:val="24"/>
          <w:szCs w:val="24"/>
          <w:vertAlign w:val="superscript"/>
        </w:rPr>
        <w:t>3</w:t>
      </w:r>
      <w:r w:rsidRPr="00FE49BE">
        <w:rPr>
          <w:rFonts w:ascii="Times New Roman" w:hAnsi="Times New Roman" w:cs="Times New Roman"/>
          <w:color w:val="000000"/>
          <w:sz w:val="24"/>
          <w:szCs w:val="24"/>
        </w:rPr>
        <w:t xml:space="preserve"> üst ısıl değeri esas alınır.</w:t>
      </w:r>
    </w:p>
    <w:p w:rsidR="00FE49BE" w:rsidRPr="00FE49BE" w:rsidRDefault="00FE49BE" w:rsidP="00FE49BE">
      <w:pPr>
        <w:spacing w:after="0" w:line="240" w:lineRule="auto"/>
        <w:ind w:firstLine="709"/>
        <w:jc w:val="both"/>
        <w:rPr>
          <w:rFonts w:ascii="Times New Roman" w:hAnsi="Times New Roman" w:cs="Times New Roman"/>
          <w:color w:val="000000"/>
          <w:sz w:val="24"/>
          <w:szCs w:val="24"/>
        </w:rPr>
      </w:pPr>
    </w:p>
    <w:p w:rsidR="00FE49BE" w:rsidRPr="00FE49BE" w:rsidRDefault="00FE49BE" w:rsidP="00FE49BE">
      <w:pPr>
        <w:spacing w:after="0" w:line="240" w:lineRule="auto"/>
        <w:ind w:firstLine="709"/>
        <w:jc w:val="both"/>
        <w:rPr>
          <w:rFonts w:ascii="Times New Roman" w:hAnsi="Times New Roman" w:cs="Times New Roman"/>
          <w:color w:val="000000"/>
          <w:sz w:val="24"/>
          <w:szCs w:val="24"/>
        </w:rPr>
      </w:pPr>
      <w:r w:rsidRPr="00FE49BE">
        <w:rPr>
          <w:rFonts w:ascii="Times New Roman" w:hAnsi="Times New Roman" w:cs="Times New Roman"/>
          <w:b/>
          <w:color w:val="000000"/>
          <w:sz w:val="24"/>
          <w:szCs w:val="24"/>
        </w:rPr>
        <w:t>Madde-5:</w:t>
      </w:r>
      <w:r w:rsidRPr="00FE49BE">
        <w:rPr>
          <w:rFonts w:ascii="Times New Roman" w:hAnsi="Times New Roman" w:cs="Times New Roman"/>
          <w:color w:val="000000"/>
          <w:sz w:val="24"/>
          <w:szCs w:val="24"/>
        </w:rPr>
        <w:t xml:space="preserve"> Bu Karara göre belirlenecek fiyatlara, Katma Değer Vergisi dahil değildir. </w:t>
      </w:r>
    </w:p>
    <w:p w:rsidR="00FE49BE" w:rsidRPr="00FE49BE" w:rsidRDefault="00FE49BE" w:rsidP="00FE49BE">
      <w:pPr>
        <w:spacing w:after="0" w:line="240" w:lineRule="auto"/>
        <w:ind w:firstLine="709"/>
        <w:jc w:val="both"/>
        <w:rPr>
          <w:rFonts w:ascii="Times New Roman" w:hAnsi="Times New Roman" w:cs="Times New Roman"/>
          <w:color w:val="000000"/>
          <w:sz w:val="24"/>
          <w:szCs w:val="24"/>
        </w:rPr>
      </w:pPr>
    </w:p>
    <w:p w:rsidR="00FE49BE" w:rsidRPr="00FE49BE" w:rsidRDefault="00FE49BE" w:rsidP="00FE49BE">
      <w:pPr>
        <w:spacing w:after="0" w:line="240" w:lineRule="auto"/>
        <w:ind w:firstLine="709"/>
        <w:jc w:val="both"/>
        <w:rPr>
          <w:rFonts w:ascii="Times New Roman" w:hAnsi="Times New Roman" w:cs="Times New Roman"/>
          <w:color w:val="000000"/>
          <w:sz w:val="24"/>
          <w:szCs w:val="24"/>
        </w:rPr>
      </w:pPr>
      <w:r w:rsidRPr="00FE49BE">
        <w:rPr>
          <w:rFonts w:ascii="Times New Roman" w:hAnsi="Times New Roman" w:cs="Times New Roman"/>
          <w:b/>
          <w:color w:val="000000"/>
          <w:sz w:val="24"/>
          <w:szCs w:val="24"/>
        </w:rPr>
        <w:t>Madde-6:</w:t>
      </w:r>
      <w:r w:rsidRPr="00FE49BE">
        <w:rPr>
          <w:rFonts w:ascii="Times New Roman" w:hAnsi="Times New Roman" w:cs="Times New Roman"/>
          <w:color w:val="000000"/>
          <w:sz w:val="24"/>
          <w:szCs w:val="24"/>
        </w:rPr>
        <w:t xml:space="preserve"> Bu Karar 1/1/2019 tarihinde yürürlüğe girer. </w:t>
      </w:r>
    </w:p>
    <w:p w:rsidR="00FE49BE" w:rsidRPr="00FE49BE" w:rsidRDefault="00FE49BE" w:rsidP="00FE49BE">
      <w:pPr>
        <w:spacing w:after="0" w:line="240" w:lineRule="auto"/>
        <w:ind w:firstLine="709"/>
        <w:jc w:val="both"/>
        <w:rPr>
          <w:rFonts w:ascii="Times New Roman" w:hAnsi="Times New Roman" w:cs="Times New Roman"/>
          <w:color w:val="000000"/>
          <w:sz w:val="24"/>
          <w:szCs w:val="24"/>
        </w:rPr>
      </w:pPr>
    </w:p>
    <w:p w:rsidR="00FE49BE" w:rsidRPr="00FE49BE" w:rsidRDefault="00FE49BE" w:rsidP="00FE49BE">
      <w:pPr>
        <w:spacing w:after="0" w:line="240" w:lineRule="auto"/>
        <w:ind w:firstLine="709"/>
        <w:jc w:val="both"/>
        <w:rPr>
          <w:rFonts w:ascii="Times New Roman" w:hAnsi="Times New Roman" w:cs="Times New Roman"/>
          <w:color w:val="000000"/>
          <w:sz w:val="24"/>
          <w:szCs w:val="24"/>
        </w:rPr>
      </w:pPr>
      <w:r w:rsidRPr="00FE49BE">
        <w:rPr>
          <w:rFonts w:ascii="Times New Roman" w:hAnsi="Times New Roman" w:cs="Times New Roman"/>
          <w:b/>
          <w:color w:val="000000"/>
          <w:sz w:val="24"/>
          <w:szCs w:val="24"/>
        </w:rPr>
        <w:t>Madde-7:</w:t>
      </w:r>
      <w:r w:rsidRPr="00FE49BE">
        <w:rPr>
          <w:rFonts w:ascii="Times New Roman" w:hAnsi="Times New Roman" w:cs="Times New Roman"/>
          <w:color w:val="000000"/>
          <w:sz w:val="24"/>
          <w:szCs w:val="24"/>
        </w:rPr>
        <w:t xml:space="preserve"> Bu Kararı Enerji Piyasası Düzenleme Kurumu Başkanı yürütür.</w:t>
      </w:r>
    </w:p>
    <w:p w:rsidR="00FE49BE" w:rsidRPr="00FE49BE" w:rsidRDefault="00FE49BE" w:rsidP="00FE49BE">
      <w:pPr>
        <w:pStyle w:val="ListeParagraf"/>
        <w:spacing w:after="0" w:line="240" w:lineRule="auto"/>
        <w:ind w:left="567"/>
        <w:jc w:val="both"/>
        <w:rPr>
          <w:rFonts w:ascii="Times New Roman" w:eastAsia="ヒラギノ明朝 Pro W3" w:hAnsi="Times New Roman" w:cs="Times New Roman"/>
          <w:color w:val="000000" w:themeColor="text1"/>
          <w:sz w:val="24"/>
          <w:szCs w:val="24"/>
        </w:rPr>
      </w:pPr>
    </w:p>
    <w:p w:rsidR="00FE49BE" w:rsidRPr="00FE49BE" w:rsidRDefault="00FE49BE" w:rsidP="00FE49BE">
      <w:pPr>
        <w:pStyle w:val="ListeParagraf"/>
        <w:spacing w:after="0" w:line="240" w:lineRule="auto"/>
        <w:ind w:left="567"/>
        <w:jc w:val="both"/>
        <w:rPr>
          <w:rFonts w:ascii="Times New Roman" w:eastAsia="ヒラギノ明朝 Pro W3" w:hAnsi="Times New Roman" w:cs="Times New Roman"/>
          <w:color w:val="000000" w:themeColor="text1"/>
          <w:sz w:val="24"/>
          <w:szCs w:val="24"/>
        </w:rPr>
      </w:pPr>
    </w:p>
    <w:p w:rsidR="00FE49BE" w:rsidRPr="00FE49BE" w:rsidRDefault="00FE49BE" w:rsidP="00FE49BE">
      <w:pPr>
        <w:pStyle w:val="ListeParagraf"/>
        <w:spacing w:after="0" w:line="240" w:lineRule="auto"/>
        <w:ind w:left="567"/>
        <w:jc w:val="both"/>
        <w:rPr>
          <w:rFonts w:ascii="Times New Roman" w:eastAsia="ヒラギノ明朝 Pro W3" w:hAnsi="Times New Roman" w:cs="Times New Roman"/>
          <w:color w:val="000000" w:themeColor="text1"/>
          <w:sz w:val="24"/>
          <w:szCs w:val="24"/>
        </w:rPr>
      </w:pPr>
    </w:p>
    <w:p w:rsidR="00FE49BE" w:rsidRPr="00FE49BE" w:rsidRDefault="00FE49BE" w:rsidP="00FE49BE">
      <w:pPr>
        <w:pStyle w:val="ListeParagraf"/>
        <w:spacing w:after="0" w:line="240" w:lineRule="auto"/>
        <w:ind w:left="567"/>
        <w:jc w:val="both"/>
        <w:rPr>
          <w:rFonts w:ascii="Times New Roman" w:eastAsia="ヒラギノ明朝 Pro W3" w:hAnsi="Times New Roman" w:cs="Times New Roman"/>
          <w:color w:val="000000" w:themeColor="text1"/>
          <w:sz w:val="24"/>
          <w:szCs w:val="24"/>
        </w:rPr>
      </w:pPr>
    </w:p>
    <w:p w:rsidR="00FE49BE" w:rsidRPr="00FE49BE" w:rsidRDefault="00FE49BE" w:rsidP="00FE49BE">
      <w:pPr>
        <w:pStyle w:val="ListeParagraf"/>
        <w:spacing w:after="0" w:line="240" w:lineRule="auto"/>
        <w:ind w:left="567"/>
        <w:jc w:val="both"/>
        <w:rPr>
          <w:rFonts w:ascii="Times New Roman" w:eastAsia="ヒラギノ明朝 Pro W3" w:hAnsi="Times New Roman" w:cs="Times New Roman"/>
          <w:color w:val="000000" w:themeColor="text1"/>
          <w:sz w:val="24"/>
          <w:szCs w:val="24"/>
        </w:rPr>
      </w:pPr>
    </w:p>
    <w:p w:rsidR="005E6D4B" w:rsidRPr="00FE49BE" w:rsidRDefault="005E6D4B" w:rsidP="00FE49BE">
      <w:pPr>
        <w:spacing w:after="0" w:line="240" w:lineRule="auto"/>
        <w:ind w:firstLine="567"/>
        <w:jc w:val="both"/>
        <w:rPr>
          <w:rFonts w:ascii="Times New Roman" w:hAnsi="Times New Roman" w:cs="Times New Roman"/>
          <w:color w:val="000000"/>
          <w:sz w:val="24"/>
          <w:szCs w:val="24"/>
        </w:rPr>
      </w:pPr>
    </w:p>
    <w:p w:rsidR="005E6D4B" w:rsidRPr="00FE49BE" w:rsidRDefault="005E6D4B" w:rsidP="00FE49BE">
      <w:pPr>
        <w:pStyle w:val="ListeParagraf"/>
        <w:spacing w:after="0" w:line="240" w:lineRule="auto"/>
        <w:ind w:left="567"/>
        <w:jc w:val="both"/>
        <w:rPr>
          <w:rFonts w:ascii="Times New Roman" w:eastAsia="ヒラギノ明朝 Pro W3" w:hAnsi="Times New Roman" w:cs="Times New Roman"/>
          <w:color w:val="000000" w:themeColor="text1"/>
          <w:sz w:val="24"/>
          <w:szCs w:val="24"/>
        </w:rPr>
      </w:pPr>
    </w:p>
    <w:p w:rsidR="005E6D4B" w:rsidRPr="00FE49BE" w:rsidRDefault="005E6D4B" w:rsidP="00FE49BE">
      <w:pPr>
        <w:pStyle w:val="ListeParagraf"/>
        <w:spacing w:after="0" w:line="240" w:lineRule="auto"/>
        <w:ind w:left="567"/>
        <w:jc w:val="both"/>
        <w:rPr>
          <w:rFonts w:ascii="Times New Roman" w:eastAsia="ヒラギノ明朝 Pro W3" w:hAnsi="Times New Roman" w:cs="Times New Roman"/>
          <w:color w:val="000000" w:themeColor="text1"/>
          <w:sz w:val="24"/>
          <w:szCs w:val="24"/>
        </w:rPr>
      </w:pPr>
      <w:bookmarkStart w:id="1" w:name="_GoBack"/>
      <w:bookmarkEnd w:id="1"/>
    </w:p>
    <w:sectPr w:rsidR="005E6D4B" w:rsidRPr="00FE49BE" w:rsidSect="00EE4A7A">
      <w:footerReference w:type="default" r:id="rId8"/>
      <w:pgSz w:w="11906" w:h="16838"/>
      <w:pgMar w:top="1417" w:right="1417" w:bottom="1417" w:left="998" w:header="70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90F" w:rsidRDefault="00D3790F" w:rsidP="00B7441A">
      <w:pPr>
        <w:spacing w:after="0" w:line="240" w:lineRule="auto"/>
      </w:pPr>
      <w:r>
        <w:separator/>
      </w:r>
    </w:p>
  </w:endnote>
  <w:endnote w:type="continuationSeparator" w:id="0">
    <w:p w:rsidR="00D3790F" w:rsidRDefault="00D3790F" w:rsidP="00B7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218254"/>
      <w:docPartObj>
        <w:docPartGallery w:val="Page Numbers (Bottom of Page)"/>
        <w:docPartUnique/>
      </w:docPartObj>
    </w:sdtPr>
    <w:sdtEndPr/>
    <w:sdtContent>
      <w:p w:rsidR="00EE4A7A" w:rsidRDefault="00EE4A7A">
        <w:pPr>
          <w:pStyle w:val="AltBilgi"/>
          <w:jc w:val="right"/>
        </w:pPr>
        <w:r>
          <w:fldChar w:fldCharType="begin"/>
        </w:r>
        <w:r>
          <w:instrText>PAGE   \* MERGEFORMAT</w:instrText>
        </w:r>
        <w:r>
          <w:fldChar w:fldCharType="separate"/>
        </w:r>
        <w:r w:rsidR="0011085F">
          <w:rPr>
            <w:noProof/>
          </w:rPr>
          <w:t>2</w:t>
        </w:r>
        <w:r>
          <w:fldChar w:fldCharType="end"/>
        </w:r>
      </w:p>
    </w:sdtContent>
  </w:sdt>
  <w:p w:rsidR="00EE4A7A" w:rsidRDefault="00EE4A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90F" w:rsidRDefault="00D3790F" w:rsidP="00B7441A">
      <w:pPr>
        <w:spacing w:after="0" w:line="240" w:lineRule="auto"/>
      </w:pPr>
      <w:r>
        <w:separator/>
      </w:r>
    </w:p>
  </w:footnote>
  <w:footnote w:type="continuationSeparator" w:id="0">
    <w:p w:rsidR="00D3790F" w:rsidRDefault="00D3790F" w:rsidP="00B74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62FE"/>
    <w:multiLevelType w:val="hybridMultilevel"/>
    <w:tmpl w:val="0ABE9268"/>
    <w:lvl w:ilvl="0" w:tplc="B1581E90">
      <w:start w:val="1"/>
      <w:numFmt w:val="bullet"/>
      <w:lvlText w:val="­"/>
      <w:lvlJc w:val="left"/>
      <w:pPr>
        <w:ind w:left="1425" w:hanging="360"/>
      </w:pPr>
      <w:rPr>
        <w:rFonts w:ascii="Courier New" w:hAnsi="Courier New"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1" w15:restartNumberingAfterBreak="0">
    <w:nsid w:val="235E0BC7"/>
    <w:multiLevelType w:val="hybridMultilevel"/>
    <w:tmpl w:val="6FB8619E"/>
    <w:lvl w:ilvl="0" w:tplc="588A2C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A936C7"/>
    <w:multiLevelType w:val="hybridMultilevel"/>
    <w:tmpl w:val="BF2A5A10"/>
    <w:lvl w:ilvl="0" w:tplc="D8B05D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6F42A4"/>
    <w:multiLevelType w:val="hybridMultilevel"/>
    <w:tmpl w:val="88246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1F5678"/>
    <w:multiLevelType w:val="hybridMultilevel"/>
    <w:tmpl w:val="6868EFBA"/>
    <w:lvl w:ilvl="0" w:tplc="D4D6A19C">
      <w:start w:val="1"/>
      <w:numFmt w:val="bullet"/>
      <w:lvlText w:val="-"/>
      <w:lvlJc w:val="left"/>
      <w:pPr>
        <w:ind w:left="1425" w:hanging="360"/>
      </w:pPr>
      <w:rPr>
        <w:rFonts w:ascii="Times New Roman" w:eastAsia="Times New Roman" w:hAnsi="Times New Roman" w:cs="Times New Roman"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5" w15:restartNumberingAfterBreak="0">
    <w:nsid w:val="45092C9E"/>
    <w:multiLevelType w:val="hybridMultilevel"/>
    <w:tmpl w:val="FE1C1CCA"/>
    <w:lvl w:ilvl="0" w:tplc="BA26F4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9557BF"/>
    <w:multiLevelType w:val="hybridMultilevel"/>
    <w:tmpl w:val="6562C3CE"/>
    <w:lvl w:ilvl="0" w:tplc="1C7E7B6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76B12F95"/>
    <w:multiLevelType w:val="hybridMultilevel"/>
    <w:tmpl w:val="58529278"/>
    <w:lvl w:ilvl="0" w:tplc="7D2EC176">
      <w:start w:val="1"/>
      <w:numFmt w:val="lowerLetter"/>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5"/>
  </w:num>
  <w:num w:numId="5">
    <w:abstractNumId w:val="7"/>
  </w:num>
  <w:num w:numId="6">
    <w:abstractNumId w:val="6"/>
  </w:num>
  <w:num w:numId="7">
    <w:abstractNumId w:val="4"/>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47"/>
    <w:rsid w:val="00046AE1"/>
    <w:rsid w:val="000760E2"/>
    <w:rsid w:val="000A228D"/>
    <w:rsid w:val="000B2F33"/>
    <w:rsid w:val="000F39F1"/>
    <w:rsid w:val="0011085F"/>
    <w:rsid w:val="00120A6A"/>
    <w:rsid w:val="001329D7"/>
    <w:rsid w:val="0016343A"/>
    <w:rsid w:val="00182F28"/>
    <w:rsid w:val="001C284C"/>
    <w:rsid w:val="00213334"/>
    <w:rsid w:val="002274EF"/>
    <w:rsid w:val="002566B1"/>
    <w:rsid w:val="00256D95"/>
    <w:rsid w:val="002661A3"/>
    <w:rsid w:val="00285ED6"/>
    <w:rsid w:val="002D1A99"/>
    <w:rsid w:val="003216E7"/>
    <w:rsid w:val="00322901"/>
    <w:rsid w:val="00391307"/>
    <w:rsid w:val="00395225"/>
    <w:rsid w:val="003A2C2A"/>
    <w:rsid w:val="00467C7F"/>
    <w:rsid w:val="00494547"/>
    <w:rsid w:val="004D634A"/>
    <w:rsid w:val="004F30A2"/>
    <w:rsid w:val="00565E82"/>
    <w:rsid w:val="00594EFB"/>
    <w:rsid w:val="005978A1"/>
    <w:rsid w:val="005B51F8"/>
    <w:rsid w:val="005E6D4B"/>
    <w:rsid w:val="005F0737"/>
    <w:rsid w:val="00676142"/>
    <w:rsid w:val="006B03DB"/>
    <w:rsid w:val="00740EC8"/>
    <w:rsid w:val="00786BBB"/>
    <w:rsid w:val="007E7849"/>
    <w:rsid w:val="008167B9"/>
    <w:rsid w:val="00855398"/>
    <w:rsid w:val="008875FF"/>
    <w:rsid w:val="008E380A"/>
    <w:rsid w:val="008E4737"/>
    <w:rsid w:val="00930BD3"/>
    <w:rsid w:val="00933C57"/>
    <w:rsid w:val="00973D5F"/>
    <w:rsid w:val="009A7E69"/>
    <w:rsid w:val="009E1F4E"/>
    <w:rsid w:val="009F7E2E"/>
    <w:rsid w:val="00A4520C"/>
    <w:rsid w:val="00A53F57"/>
    <w:rsid w:val="00A55487"/>
    <w:rsid w:val="00B7441A"/>
    <w:rsid w:val="00BA097A"/>
    <w:rsid w:val="00BA70C4"/>
    <w:rsid w:val="00BB1FBC"/>
    <w:rsid w:val="00BC10C6"/>
    <w:rsid w:val="00BC2C7D"/>
    <w:rsid w:val="00BD16A4"/>
    <w:rsid w:val="00BE4224"/>
    <w:rsid w:val="00C4123C"/>
    <w:rsid w:val="00C51F98"/>
    <w:rsid w:val="00C60CB0"/>
    <w:rsid w:val="00CC650D"/>
    <w:rsid w:val="00CF2DB0"/>
    <w:rsid w:val="00CF6A59"/>
    <w:rsid w:val="00D0375C"/>
    <w:rsid w:val="00D35D0C"/>
    <w:rsid w:val="00D3790F"/>
    <w:rsid w:val="00D5769A"/>
    <w:rsid w:val="00D63875"/>
    <w:rsid w:val="00D95AF2"/>
    <w:rsid w:val="00DB6F13"/>
    <w:rsid w:val="00DF6B46"/>
    <w:rsid w:val="00EA6CCD"/>
    <w:rsid w:val="00EE4A7A"/>
    <w:rsid w:val="00F8254D"/>
    <w:rsid w:val="00F9743F"/>
    <w:rsid w:val="00FA4416"/>
    <w:rsid w:val="00FE49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D70101-B553-4CD7-863E-41AEC03B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120A6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20A6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120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A6A"/>
    <w:rPr>
      <w:rFonts w:ascii="Tahoma" w:hAnsi="Tahoma" w:cs="Tahoma"/>
      <w:sz w:val="16"/>
      <w:szCs w:val="16"/>
    </w:rPr>
  </w:style>
  <w:style w:type="paragraph" w:styleId="ListeParagraf">
    <w:name w:val="List Paragraph"/>
    <w:basedOn w:val="Normal"/>
    <w:uiPriority w:val="34"/>
    <w:qFormat/>
    <w:rsid w:val="00BA70C4"/>
    <w:pPr>
      <w:ind w:left="720"/>
      <w:contextualSpacing/>
    </w:pPr>
  </w:style>
  <w:style w:type="numbering" w:customStyle="1" w:styleId="ListeYok1">
    <w:name w:val="Liste Yok1"/>
    <w:next w:val="ListeYok"/>
    <w:uiPriority w:val="99"/>
    <w:semiHidden/>
    <w:unhideWhenUsed/>
    <w:rsid w:val="000760E2"/>
  </w:style>
  <w:style w:type="table" w:styleId="TabloKlavuzu">
    <w:name w:val="Table Grid"/>
    <w:basedOn w:val="NormalTablo"/>
    <w:uiPriority w:val="59"/>
    <w:rsid w:val="0007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0760E2"/>
    <w:pPr>
      <w:spacing w:after="0" w:line="240" w:lineRule="auto"/>
      <w:ind w:firstLine="709"/>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0760E2"/>
    <w:rPr>
      <w:rFonts w:ascii="Times New Roman" w:eastAsia="Times New Roman" w:hAnsi="Times New Roman" w:cs="Times New Roman"/>
      <w:sz w:val="20"/>
      <w:szCs w:val="20"/>
      <w:lang w:eastAsia="tr-TR"/>
    </w:rPr>
  </w:style>
  <w:style w:type="character" w:styleId="Kpr">
    <w:name w:val="Hyperlink"/>
    <w:rsid w:val="000760E2"/>
    <w:rPr>
      <w:color w:val="0000FF"/>
      <w:u w:val="single"/>
    </w:rPr>
  </w:style>
  <w:style w:type="paragraph" w:styleId="GvdeMetni">
    <w:name w:val="Body Text"/>
    <w:basedOn w:val="Normal"/>
    <w:link w:val="GvdeMetniChar"/>
    <w:rsid w:val="000760E2"/>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0760E2"/>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0760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0760E2"/>
    <w:rPr>
      <w:rFonts w:ascii="Times New Roman" w:eastAsia="Times New Roman" w:hAnsi="Times New Roman" w:cs="Times New Roman"/>
      <w:sz w:val="20"/>
      <w:szCs w:val="20"/>
    </w:rPr>
  </w:style>
  <w:style w:type="character" w:styleId="DipnotBavurusu">
    <w:name w:val="footnote reference"/>
    <w:semiHidden/>
    <w:rsid w:val="000760E2"/>
    <w:rPr>
      <w:vertAlign w:val="superscript"/>
    </w:rPr>
  </w:style>
  <w:style w:type="paragraph" w:styleId="GvdeMetniGirintisi3">
    <w:name w:val="Body Text Indent 3"/>
    <w:basedOn w:val="Normal"/>
    <w:link w:val="GvdeMetniGirintisi3Char"/>
    <w:rsid w:val="000760E2"/>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0760E2"/>
    <w:rPr>
      <w:rFonts w:ascii="Times New Roman" w:eastAsia="Times New Roman" w:hAnsi="Times New Roman" w:cs="Times New Roman"/>
      <w:sz w:val="16"/>
      <w:szCs w:val="16"/>
      <w:lang w:eastAsia="tr-TR"/>
    </w:rPr>
  </w:style>
  <w:style w:type="paragraph" w:styleId="KonuBal">
    <w:name w:val="Title"/>
    <w:basedOn w:val="Normal"/>
    <w:link w:val="KonuBalChar"/>
    <w:qFormat/>
    <w:rsid w:val="000760E2"/>
    <w:pPr>
      <w:spacing w:after="0" w:line="240" w:lineRule="auto"/>
      <w:jc w:val="center"/>
    </w:pPr>
    <w:rPr>
      <w:rFonts w:ascii="Arial" w:eastAsia="Times New Roman" w:hAnsi="Arial" w:cs="Times New Roman"/>
      <w:b/>
      <w:sz w:val="24"/>
      <w:szCs w:val="20"/>
      <w:lang w:val="x-none" w:eastAsia="x-none"/>
    </w:rPr>
  </w:style>
  <w:style w:type="character" w:customStyle="1" w:styleId="KonuBalChar">
    <w:name w:val="Konu Başlığı Char"/>
    <w:basedOn w:val="VarsaylanParagrafYazTipi"/>
    <w:link w:val="KonuBal"/>
    <w:rsid w:val="000760E2"/>
    <w:rPr>
      <w:rFonts w:ascii="Arial" w:eastAsia="Times New Roman" w:hAnsi="Arial" w:cs="Times New Roman"/>
      <w:b/>
      <w:sz w:val="24"/>
      <w:szCs w:val="20"/>
      <w:lang w:val="x-none" w:eastAsia="x-none"/>
    </w:rPr>
  </w:style>
  <w:style w:type="paragraph" w:styleId="GvdeMetni3">
    <w:name w:val="Body Text 3"/>
    <w:basedOn w:val="Normal"/>
    <w:link w:val="GvdeMetni3Char"/>
    <w:rsid w:val="000760E2"/>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0760E2"/>
    <w:rPr>
      <w:rFonts w:ascii="Times New Roman" w:eastAsia="Times New Roman" w:hAnsi="Times New Roman" w:cs="Times New Roman"/>
      <w:sz w:val="16"/>
      <w:szCs w:val="16"/>
      <w:lang w:eastAsia="tr-TR"/>
    </w:rPr>
  </w:style>
  <w:style w:type="paragraph" w:styleId="AltBilgi">
    <w:name w:val="footer"/>
    <w:basedOn w:val="Normal"/>
    <w:link w:val="AltBilgiChar"/>
    <w:uiPriority w:val="99"/>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0760E2"/>
    <w:rPr>
      <w:rFonts w:ascii="Times New Roman" w:eastAsia="Times New Roman" w:hAnsi="Times New Roman" w:cs="Times New Roman"/>
      <w:sz w:val="20"/>
      <w:szCs w:val="20"/>
      <w:lang w:eastAsia="tr-TR"/>
    </w:rPr>
  </w:style>
  <w:style w:type="character" w:styleId="SayfaNumaras">
    <w:name w:val="page number"/>
    <w:basedOn w:val="VarsaylanParagrafYazTipi"/>
    <w:rsid w:val="000760E2"/>
  </w:style>
  <w:style w:type="paragraph" w:styleId="stBilgi">
    <w:name w:val="header"/>
    <w:aliases w:val="Üstbilgi Char Char Char Char,Üstbilgi Char Char Char Char Char Char Char,Üstbilgi2 Char,Üstbilgi Char Char Char Char Char Char Char Char Char Char,Üstbilgi Char Char Char Char Char Char Char Char Char C Char"/>
    <w:basedOn w:val="Normal"/>
    <w:link w:val="stBilgiChar"/>
    <w:qFormat/>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aliases w:val="Üstbilgi Char Char Char Char Char,Üstbilgi Char Char Char Char Char Char Char Char,Üstbilgi2 Char Char,Üstbilgi Char Char Char Char Char Char Char Char Char Char Char,Üstbilgi Char Char Char Char Char Char Char Char Char C Char Char"/>
    <w:basedOn w:val="VarsaylanParagrafYazTipi"/>
    <w:link w:val="stBilgi"/>
    <w:rsid w:val="000760E2"/>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0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0760E2"/>
    <w:rPr>
      <w:rFonts w:ascii="Courier New" w:eastAsia="Times New Roman" w:hAnsi="Courier New" w:cs="Courier New"/>
      <w:sz w:val="20"/>
      <w:szCs w:val="20"/>
      <w:lang w:eastAsia="tr-TR"/>
    </w:rPr>
  </w:style>
  <w:style w:type="paragraph" w:styleId="GvdeMetni2">
    <w:name w:val="Body Text 2"/>
    <w:basedOn w:val="Normal"/>
    <w:link w:val="GvdeMetni2Char"/>
    <w:rsid w:val="000760E2"/>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0760E2"/>
    <w:rPr>
      <w:rFonts w:ascii="Times New Roman" w:eastAsia="Times New Roman" w:hAnsi="Times New Roman" w:cs="Times New Roman"/>
      <w:sz w:val="20"/>
      <w:szCs w:val="20"/>
      <w:lang w:eastAsia="tr-TR"/>
    </w:rPr>
  </w:style>
  <w:style w:type="paragraph" w:styleId="NormalWeb">
    <w:name w:val="Normal (Web)"/>
    <w:aliases w:val="Normal (Web) Char Char,Normal (Web) Char Char Char Char,Normal (Web) Char Char Char,Char,Char Char Char Char Char Char"/>
    <w:basedOn w:val="Normal"/>
    <w:link w:val="NormalWebChar"/>
    <w:uiPriority w:val="99"/>
    <w:qFormat/>
    <w:rsid w:val="000760E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style31">
    <w:name w:val="style31"/>
    <w:rsid w:val="000760E2"/>
    <w:rPr>
      <w:sz w:val="21"/>
      <w:szCs w:val="21"/>
    </w:rPr>
  </w:style>
  <w:style w:type="paragraph" w:customStyle="1" w:styleId="3-NormalYaz">
    <w:name w:val="3-Normal Yazı"/>
    <w:next w:val="Normal"/>
    <w:rsid w:val="000760E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stbilgiChar1">
    <w:name w:val="Üstbilgi Char1"/>
    <w:basedOn w:val="VarsaylanParagrafYazTipi"/>
    <w:uiPriority w:val="99"/>
    <w:semiHidden/>
    <w:rsid w:val="005978A1"/>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8E4737"/>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8E4737"/>
    <w:rPr>
      <w:rFonts w:ascii="Calibri" w:eastAsia="Calibri" w:hAnsi="Calibri" w:cs="Times New Roman"/>
      <w:szCs w:val="21"/>
    </w:rPr>
  </w:style>
  <w:style w:type="character" w:customStyle="1" w:styleId="NormalWebChar">
    <w:name w:val="Normal (Web) Char"/>
    <w:aliases w:val="Normal (Web) Char Char Char1,Normal (Web) Char Char Char Char Char,Normal (Web) Char Char Char Char1,Char Char,Char Char Char Char Char Char Char"/>
    <w:basedOn w:val="VarsaylanParagrafYazTipi"/>
    <w:link w:val="NormalWeb"/>
    <w:uiPriority w:val="99"/>
    <w:locked/>
    <w:rsid w:val="00855398"/>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57171">
      <w:bodyDiv w:val="1"/>
      <w:marLeft w:val="0"/>
      <w:marRight w:val="0"/>
      <w:marTop w:val="0"/>
      <w:marBottom w:val="0"/>
      <w:divBdr>
        <w:top w:val="none" w:sz="0" w:space="0" w:color="auto"/>
        <w:left w:val="none" w:sz="0" w:space="0" w:color="auto"/>
        <w:bottom w:val="none" w:sz="0" w:space="0" w:color="auto"/>
        <w:right w:val="none" w:sz="0" w:space="0" w:color="auto"/>
      </w:divBdr>
    </w:div>
    <w:div w:id="797530394">
      <w:bodyDiv w:val="1"/>
      <w:marLeft w:val="0"/>
      <w:marRight w:val="0"/>
      <w:marTop w:val="0"/>
      <w:marBottom w:val="0"/>
      <w:divBdr>
        <w:top w:val="none" w:sz="0" w:space="0" w:color="auto"/>
        <w:left w:val="none" w:sz="0" w:space="0" w:color="auto"/>
        <w:bottom w:val="none" w:sz="0" w:space="0" w:color="auto"/>
        <w:right w:val="none" w:sz="0" w:space="0" w:color="auto"/>
      </w:divBdr>
    </w:div>
    <w:div w:id="1581865461">
      <w:bodyDiv w:val="1"/>
      <w:marLeft w:val="0"/>
      <w:marRight w:val="0"/>
      <w:marTop w:val="0"/>
      <w:marBottom w:val="0"/>
      <w:divBdr>
        <w:top w:val="none" w:sz="0" w:space="0" w:color="auto"/>
        <w:left w:val="none" w:sz="0" w:space="0" w:color="auto"/>
        <w:bottom w:val="none" w:sz="0" w:space="0" w:color="auto"/>
        <w:right w:val="none" w:sz="0" w:space="0" w:color="auto"/>
      </w:divBdr>
    </w:div>
    <w:div w:id="1631521126">
      <w:bodyDiv w:val="1"/>
      <w:marLeft w:val="0"/>
      <w:marRight w:val="0"/>
      <w:marTop w:val="0"/>
      <w:marBottom w:val="0"/>
      <w:divBdr>
        <w:top w:val="none" w:sz="0" w:space="0" w:color="auto"/>
        <w:left w:val="none" w:sz="0" w:space="0" w:color="auto"/>
        <w:bottom w:val="none" w:sz="0" w:space="0" w:color="auto"/>
        <w:right w:val="none" w:sz="0" w:space="0" w:color="auto"/>
      </w:divBdr>
    </w:div>
    <w:div w:id="1688747670">
      <w:bodyDiv w:val="1"/>
      <w:marLeft w:val="0"/>
      <w:marRight w:val="0"/>
      <w:marTop w:val="0"/>
      <w:marBottom w:val="0"/>
      <w:divBdr>
        <w:top w:val="none" w:sz="0" w:space="0" w:color="auto"/>
        <w:left w:val="none" w:sz="0" w:space="0" w:color="auto"/>
        <w:bottom w:val="none" w:sz="0" w:space="0" w:color="auto"/>
        <w:right w:val="none" w:sz="0" w:space="0" w:color="auto"/>
      </w:divBdr>
    </w:div>
    <w:div w:id="2043901163">
      <w:bodyDiv w:val="1"/>
      <w:marLeft w:val="0"/>
      <w:marRight w:val="0"/>
      <w:marTop w:val="0"/>
      <w:marBottom w:val="0"/>
      <w:divBdr>
        <w:top w:val="none" w:sz="0" w:space="0" w:color="auto"/>
        <w:left w:val="none" w:sz="0" w:space="0" w:color="auto"/>
        <w:bottom w:val="none" w:sz="0" w:space="0" w:color="auto"/>
        <w:right w:val="none" w:sz="0" w:space="0" w:color="auto"/>
      </w:divBdr>
    </w:div>
    <w:div w:id="20972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A93D4-16AB-4108-9868-2A847CCD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Ümran AYAN</dc:creator>
  <cp:lastModifiedBy>Derya KAHRAMAN</cp:lastModifiedBy>
  <cp:revision>2</cp:revision>
  <dcterms:created xsi:type="dcterms:W3CDTF">2019-06-13T08:59:00Z</dcterms:created>
  <dcterms:modified xsi:type="dcterms:W3CDTF">2019-06-13T08:59:00Z</dcterms:modified>
</cp:coreProperties>
</file>